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779A6" w14:textId="38104C89" w:rsidR="00D80D09" w:rsidRPr="004818C9" w:rsidRDefault="004818C9" w:rsidP="004818C9">
      <w:pPr>
        <w:pStyle w:val="Textosinformato"/>
        <w:spacing w:line="288" w:lineRule="auto"/>
        <w:ind w:left="851" w:right="709"/>
        <w:jc w:val="center"/>
        <w:rPr>
          <w:rFonts w:ascii="Arial" w:eastAsia="MS Mincho" w:hAnsi="Arial" w:cs="Arial"/>
          <w:color w:val="00837A"/>
          <w:sz w:val="36"/>
          <w:szCs w:val="36"/>
          <w:lang w:eastAsia="en-GB"/>
        </w:rPr>
      </w:pPr>
      <w:r w:rsidRPr="004818C9">
        <w:rPr>
          <w:rFonts w:ascii="Arial" w:eastAsia="MS Mincho" w:hAnsi="Arial" w:cs="Arial"/>
          <w:color w:val="00837A"/>
          <w:sz w:val="36"/>
          <w:szCs w:val="36"/>
          <w:lang w:eastAsia="en-GB"/>
        </w:rPr>
        <w:t xml:space="preserve">Una investigación de la Universidad de Oviedo revela que la familia influye en </w:t>
      </w:r>
      <w:r>
        <w:rPr>
          <w:rFonts w:ascii="Arial" w:eastAsia="MS Mincho" w:hAnsi="Arial" w:cs="Arial"/>
          <w:color w:val="00837A"/>
          <w:sz w:val="36"/>
          <w:szCs w:val="36"/>
          <w:lang w:eastAsia="en-GB"/>
        </w:rPr>
        <w:t>la forma de</w:t>
      </w:r>
      <w:r w:rsidRPr="004818C9">
        <w:rPr>
          <w:rFonts w:ascii="Arial" w:eastAsia="MS Mincho" w:hAnsi="Arial" w:cs="Arial"/>
          <w:color w:val="00837A"/>
          <w:sz w:val="36"/>
          <w:szCs w:val="36"/>
          <w:lang w:eastAsia="en-GB"/>
        </w:rPr>
        <w:t xml:space="preserve"> consumir alcohol y cannabis </w:t>
      </w:r>
      <w:r>
        <w:rPr>
          <w:rFonts w:ascii="Arial" w:eastAsia="MS Mincho" w:hAnsi="Arial" w:cs="Arial"/>
          <w:color w:val="00837A"/>
          <w:sz w:val="36"/>
          <w:szCs w:val="36"/>
          <w:lang w:eastAsia="en-GB"/>
        </w:rPr>
        <w:t>en</w:t>
      </w:r>
      <w:r w:rsidRPr="004818C9">
        <w:rPr>
          <w:rFonts w:ascii="Arial" w:eastAsia="MS Mincho" w:hAnsi="Arial" w:cs="Arial"/>
          <w:color w:val="00837A"/>
          <w:sz w:val="36"/>
          <w:szCs w:val="36"/>
          <w:lang w:eastAsia="en-GB"/>
        </w:rPr>
        <w:t xml:space="preserve"> la adolescencia</w:t>
      </w:r>
    </w:p>
    <w:p w14:paraId="75451FBF" w14:textId="77777777" w:rsidR="00E006BF" w:rsidRDefault="00E006BF" w:rsidP="00471DF4">
      <w:pPr>
        <w:pStyle w:val="Textosinformato"/>
        <w:spacing w:line="288" w:lineRule="auto"/>
        <w:ind w:left="851" w:right="709"/>
        <w:jc w:val="both"/>
        <w:rPr>
          <w:rFonts w:ascii="Arial" w:hAnsi="Arial" w:cs="Arial"/>
          <w:b/>
          <w:bCs/>
          <w:sz w:val="24"/>
          <w:szCs w:val="24"/>
        </w:rPr>
      </w:pPr>
    </w:p>
    <w:p w14:paraId="262C37C3" w14:textId="0B5808B4" w:rsidR="00123FC9" w:rsidRDefault="00123FC9" w:rsidP="00240BF1">
      <w:pPr>
        <w:pStyle w:val="Textosinformato"/>
        <w:spacing w:line="288" w:lineRule="auto"/>
        <w:ind w:left="426" w:right="-1"/>
        <w:jc w:val="both"/>
        <w:rPr>
          <w:rFonts w:ascii="Arial" w:hAnsi="Arial" w:cs="Arial"/>
          <w:b/>
          <w:bCs/>
          <w:sz w:val="24"/>
          <w:szCs w:val="24"/>
        </w:rPr>
      </w:pPr>
    </w:p>
    <w:p w14:paraId="5E563826" w14:textId="77777777" w:rsidR="002860A2" w:rsidRDefault="002860A2" w:rsidP="00240BF1">
      <w:pPr>
        <w:pStyle w:val="Textosinformato"/>
        <w:spacing w:line="288" w:lineRule="auto"/>
        <w:ind w:left="426" w:right="-1"/>
        <w:jc w:val="both"/>
        <w:rPr>
          <w:rFonts w:ascii="Arial" w:hAnsi="Arial" w:cs="Arial"/>
          <w:b/>
          <w:bCs/>
          <w:sz w:val="24"/>
          <w:szCs w:val="24"/>
        </w:rPr>
      </w:pPr>
    </w:p>
    <w:p w14:paraId="1EADEA5B" w14:textId="7D2A04AE" w:rsidR="007C7CC4" w:rsidRDefault="002860A2" w:rsidP="00240BF1">
      <w:pPr>
        <w:pStyle w:val="Textosinformato"/>
        <w:spacing w:line="288" w:lineRule="auto"/>
        <w:ind w:left="426" w:right="-1"/>
        <w:jc w:val="both"/>
        <w:rPr>
          <w:rFonts w:ascii="Arial" w:hAnsi="Arial" w:cs="Arial"/>
          <w:b/>
          <w:bCs/>
          <w:sz w:val="24"/>
          <w:szCs w:val="24"/>
        </w:rPr>
      </w:pPr>
      <w:r>
        <w:rPr>
          <w:rFonts w:ascii="Arial" w:hAnsi="Arial" w:cs="Arial"/>
          <w:b/>
          <w:bCs/>
          <w:sz w:val="24"/>
          <w:szCs w:val="24"/>
        </w:rPr>
        <w:t>E</w:t>
      </w:r>
      <w:r w:rsidRPr="002860A2">
        <w:rPr>
          <w:rFonts w:ascii="Arial" w:hAnsi="Arial" w:cs="Arial"/>
          <w:b/>
          <w:bCs/>
          <w:sz w:val="24"/>
          <w:szCs w:val="24"/>
        </w:rPr>
        <w:t xml:space="preserve">l 9,9% de los chicos y el 7,6% de las chicas </w:t>
      </w:r>
      <w:r>
        <w:rPr>
          <w:rFonts w:ascii="Arial" w:hAnsi="Arial" w:cs="Arial"/>
          <w:b/>
          <w:bCs/>
          <w:sz w:val="24"/>
          <w:szCs w:val="24"/>
        </w:rPr>
        <w:t xml:space="preserve">de los </w:t>
      </w:r>
      <w:r w:rsidRPr="002860A2">
        <w:rPr>
          <w:rFonts w:ascii="Arial" w:hAnsi="Arial" w:cs="Arial"/>
          <w:b/>
          <w:bCs/>
          <w:sz w:val="24"/>
          <w:szCs w:val="24"/>
        </w:rPr>
        <w:t>879</w:t>
      </w:r>
      <w:r>
        <w:rPr>
          <w:rFonts w:ascii="Arial" w:hAnsi="Arial" w:cs="Arial"/>
          <w:b/>
          <w:bCs/>
          <w:sz w:val="24"/>
          <w:szCs w:val="24"/>
        </w:rPr>
        <w:t xml:space="preserve"> estudiantes que </w:t>
      </w:r>
      <w:r w:rsidR="00350640">
        <w:rPr>
          <w:rFonts w:ascii="Arial" w:hAnsi="Arial" w:cs="Arial"/>
          <w:b/>
          <w:bCs/>
          <w:sz w:val="24"/>
          <w:szCs w:val="24"/>
        </w:rPr>
        <w:t>participaron en el estudio indicaron</w:t>
      </w:r>
      <w:r w:rsidRPr="002860A2">
        <w:rPr>
          <w:rFonts w:ascii="Arial" w:hAnsi="Arial" w:cs="Arial"/>
          <w:b/>
          <w:bCs/>
          <w:sz w:val="24"/>
          <w:szCs w:val="24"/>
        </w:rPr>
        <w:t xml:space="preserve"> que consumieron alcohol y cannabis de forma conjunta durante el último mes</w:t>
      </w:r>
    </w:p>
    <w:p w14:paraId="6A74960B" w14:textId="77777777" w:rsidR="00350640" w:rsidRDefault="00350640" w:rsidP="00240BF1">
      <w:pPr>
        <w:pStyle w:val="Textosinformato"/>
        <w:spacing w:line="288" w:lineRule="auto"/>
        <w:ind w:left="426" w:right="-1"/>
        <w:jc w:val="both"/>
        <w:rPr>
          <w:rFonts w:ascii="Arial" w:hAnsi="Arial" w:cs="Arial"/>
          <w:b/>
          <w:bCs/>
          <w:sz w:val="24"/>
          <w:szCs w:val="24"/>
        </w:rPr>
      </w:pPr>
    </w:p>
    <w:p w14:paraId="2A253A4F" w14:textId="62EC2788" w:rsidR="00350640" w:rsidRDefault="00350640" w:rsidP="00240BF1">
      <w:pPr>
        <w:pStyle w:val="Textosinformato"/>
        <w:spacing w:line="288" w:lineRule="auto"/>
        <w:ind w:left="426" w:right="-1"/>
        <w:jc w:val="both"/>
        <w:rPr>
          <w:rFonts w:ascii="Arial" w:hAnsi="Arial" w:cs="Arial"/>
          <w:b/>
          <w:bCs/>
          <w:sz w:val="24"/>
          <w:szCs w:val="24"/>
        </w:rPr>
      </w:pPr>
      <w:r>
        <w:rPr>
          <w:rFonts w:ascii="Arial" w:hAnsi="Arial" w:cs="Arial"/>
          <w:b/>
          <w:bCs/>
          <w:sz w:val="24"/>
          <w:szCs w:val="24"/>
        </w:rPr>
        <w:t>L</w:t>
      </w:r>
      <w:r w:rsidRPr="00350640">
        <w:rPr>
          <w:rFonts w:ascii="Arial" w:hAnsi="Arial" w:cs="Arial"/>
          <w:b/>
          <w:bCs/>
          <w:sz w:val="24"/>
          <w:szCs w:val="24"/>
        </w:rPr>
        <w:t>os adolescentes no consumidores presentan un mejor funcionamiento familiar, con una mejor comunicación y apoyo social, meno</w:t>
      </w:r>
      <w:r>
        <w:rPr>
          <w:rFonts w:ascii="Arial" w:hAnsi="Arial" w:cs="Arial"/>
          <w:b/>
          <w:bCs/>
          <w:sz w:val="24"/>
          <w:szCs w:val="24"/>
        </w:rPr>
        <w:t xml:space="preserve">s conflicto en el hogar y </w:t>
      </w:r>
      <w:r w:rsidRPr="00350640">
        <w:rPr>
          <w:rFonts w:ascii="Arial" w:hAnsi="Arial" w:cs="Arial"/>
          <w:b/>
          <w:bCs/>
          <w:sz w:val="24"/>
          <w:szCs w:val="24"/>
        </w:rPr>
        <w:t xml:space="preserve">consecuencias </w:t>
      </w:r>
      <w:r>
        <w:rPr>
          <w:rFonts w:ascii="Arial" w:hAnsi="Arial" w:cs="Arial"/>
          <w:b/>
          <w:bCs/>
          <w:sz w:val="24"/>
          <w:szCs w:val="24"/>
        </w:rPr>
        <w:t xml:space="preserve">más coherentes </w:t>
      </w:r>
      <w:r w:rsidRPr="00350640">
        <w:rPr>
          <w:rFonts w:ascii="Arial" w:hAnsi="Arial" w:cs="Arial"/>
          <w:b/>
          <w:bCs/>
          <w:sz w:val="24"/>
          <w:szCs w:val="24"/>
        </w:rPr>
        <w:t>por saltarse las normas</w:t>
      </w:r>
    </w:p>
    <w:p w14:paraId="023FEF24" w14:textId="77777777" w:rsidR="00350640" w:rsidRDefault="00350640" w:rsidP="00240BF1">
      <w:pPr>
        <w:pStyle w:val="Textosinformato"/>
        <w:spacing w:line="288" w:lineRule="auto"/>
        <w:ind w:left="426" w:right="-1"/>
        <w:jc w:val="both"/>
        <w:rPr>
          <w:rFonts w:ascii="Arial" w:hAnsi="Arial" w:cs="Arial"/>
          <w:b/>
          <w:bCs/>
          <w:sz w:val="24"/>
          <w:szCs w:val="24"/>
        </w:rPr>
      </w:pPr>
    </w:p>
    <w:p w14:paraId="67CDE510" w14:textId="3F748521" w:rsidR="00350640" w:rsidRDefault="00350640" w:rsidP="00240BF1">
      <w:pPr>
        <w:pStyle w:val="Textosinformato"/>
        <w:spacing w:line="288" w:lineRule="auto"/>
        <w:ind w:left="426" w:right="-1"/>
        <w:jc w:val="both"/>
        <w:rPr>
          <w:rFonts w:ascii="Arial" w:hAnsi="Arial" w:cs="Arial"/>
          <w:b/>
          <w:bCs/>
          <w:sz w:val="24"/>
          <w:szCs w:val="24"/>
        </w:rPr>
      </w:pPr>
      <w:r w:rsidRPr="00350640">
        <w:rPr>
          <w:rFonts w:ascii="Arial" w:hAnsi="Arial" w:cs="Arial"/>
          <w:b/>
          <w:bCs/>
          <w:sz w:val="24"/>
          <w:szCs w:val="24"/>
        </w:rPr>
        <w:t xml:space="preserve">Los </w:t>
      </w:r>
      <w:r>
        <w:rPr>
          <w:rFonts w:ascii="Arial" w:hAnsi="Arial" w:cs="Arial"/>
          <w:b/>
          <w:bCs/>
          <w:sz w:val="24"/>
          <w:szCs w:val="24"/>
        </w:rPr>
        <w:t>varones</w:t>
      </w:r>
      <w:r w:rsidRPr="00350640">
        <w:rPr>
          <w:rFonts w:ascii="Arial" w:hAnsi="Arial" w:cs="Arial"/>
          <w:b/>
          <w:bCs/>
          <w:sz w:val="24"/>
          <w:szCs w:val="24"/>
        </w:rPr>
        <w:t xml:space="preserve"> con mayor conflicto familiar t</w:t>
      </w:r>
      <w:r>
        <w:rPr>
          <w:rFonts w:ascii="Arial" w:hAnsi="Arial" w:cs="Arial"/>
          <w:b/>
          <w:bCs/>
          <w:sz w:val="24"/>
          <w:szCs w:val="24"/>
        </w:rPr>
        <w:t>ienen</w:t>
      </w:r>
      <w:r w:rsidRPr="00350640">
        <w:rPr>
          <w:rFonts w:ascii="Arial" w:hAnsi="Arial" w:cs="Arial"/>
          <w:b/>
          <w:bCs/>
          <w:sz w:val="24"/>
          <w:szCs w:val="24"/>
        </w:rPr>
        <w:t xml:space="preserve"> una mayor probabilidad de ser consumidores tanto de alcohol como de alcohol conjuntamente con cannabis</w:t>
      </w:r>
    </w:p>
    <w:p w14:paraId="1E1878D4" w14:textId="77777777" w:rsidR="00350640" w:rsidRDefault="00350640" w:rsidP="00240BF1">
      <w:pPr>
        <w:pStyle w:val="Textosinformato"/>
        <w:spacing w:line="288" w:lineRule="auto"/>
        <w:ind w:left="426" w:right="-1"/>
        <w:jc w:val="both"/>
        <w:rPr>
          <w:rFonts w:ascii="Arial" w:hAnsi="Arial" w:cs="Arial"/>
          <w:b/>
          <w:bCs/>
          <w:sz w:val="24"/>
          <w:szCs w:val="24"/>
        </w:rPr>
      </w:pPr>
    </w:p>
    <w:p w14:paraId="0E9D0790" w14:textId="35EAE2A4" w:rsidR="00350640" w:rsidRDefault="00350640" w:rsidP="00240BF1">
      <w:pPr>
        <w:pStyle w:val="Textosinformato"/>
        <w:spacing w:line="288" w:lineRule="auto"/>
        <w:ind w:left="426" w:right="-1"/>
        <w:jc w:val="both"/>
        <w:rPr>
          <w:rFonts w:ascii="Arial" w:hAnsi="Arial" w:cs="Arial"/>
          <w:b/>
          <w:bCs/>
          <w:sz w:val="24"/>
          <w:szCs w:val="24"/>
        </w:rPr>
      </w:pPr>
      <w:r>
        <w:rPr>
          <w:rFonts w:ascii="Arial" w:hAnsi="Arial" w:cs="Arial"/>
          <w:b/>
          <w:bCs/>
          <w:sz w:val="24"/>
          <w:szCs w:val="24"/>
        </w:rPr>
        <w:t xml:space="preserve">Los </w:t>
      </w:r>
      <w:r w:rsidRPr="00350640">
        <w:rPr>
          <w:rFonts w:ascii="Arial" w:hAnsi="Arial" w:cs="Arial"/>
          <w:b/>
          <w:bCs/>
          <w:sz w:val="24"/>
          <w:szCs w:val="24"/>
        </w:rPr>
        <w:t>resultados</w:t>
      </w:r>
      <w:r>
        <w:rPr>
          <w:rFonts w:ascii="Arial" w:hAnsi="Arial" w:cs="Arial"/>
          <w:b/>
          <w:bCs/>
          <w:sz w:val="24"/>
          <w:szCs w:val="24"/>
        </w:rPr>
        <w:t>, publicados en ‘</w:t>
      </w:r>
      <w:proofErr w:type="spellStart"/>
      <w:r w:rsidRPr="00350640">
        <w:rPr>
          <w:rFonts w:ascii="Arial" w:hAnsi="Arial" w:cs="Arial"/>
          <w:b/>
          <w:bCs/>
          <w:sz w:val="24"/>
          <w:szCs w:val="24"/>
        </w:rPr>
        <w:t>Addictive</w:t>
      </w:r>
      <w:proofErr w:type="spellEnd"/>
      <w:r w:rsidRPr="00350640">
        <w:rPr>
          <w:rFonts w:ascii="Arial" w:hAnsi="Arial" w:cs="Arial"/>
          <w:b/>
          <w:bCs/>
          <w:sz w:val="24"/>
          <w:szCs w:val="24"/>
        </w:rPr>
        <w:t xml:space="preserve"> </w:t>
      </w:r>
      <w:proofErr w:type="spellStart"/>
      <w:r w:rsidRPr="00350640">
        <w:rPr>
          <w:rFonts w:ascii="Arial" w:hAnsi="Arial" w:cs="Arial"/>
          <w:b/>
          <w:bCs/>
          <w:sz w:val="24"/>
          <w:szCs w:val="24"/>
        </w:rPr>
        <w:t>Behaviors</w:t>
      </w:r>
      <w:proofErr w:type="spellEnd"/>
      <w:r>
        <w:rPr>
          <w:rFonts w:ascii="Arial" w:hAnsi="Arial" w:cs="Arial"/>
          <w:b/>
          <w:bCs/>
          <w:sz w:val="24"/>
          <w:szCs w:val="24"/>
        </w:rPr>
        <w:t>’</w:t>
      </w:r>
      <w:r w:rsidRPr="00350640">
        <w:rPr>
          <w:rFonts w:ascii="Arial" w:hAnsi="Arial" w:cs="Arial"/>
          <w:b/>
          <w:bCs/>
          <w:sz w:val="24"/>
          <w:szCs w:val="24"/>
        </w:rPr>
        <w:t xml:space="preserve"> muestran la</w:t>
      </w:r>
      <w:r>
        <w:rPr>
          <w:rFonts w:ascii="Arial" w:hAnsi="Arial" w:cs="Arial"/>
          <w:b/>
          <w:bCs/>
          <w:sz w:val="24"/>
          <w:szCs w:val="24"/>
        </w:rPr>
        <w:t xml:space="preserve"> relevancia de la </w:t>
      </w:r>
      <w:r w:rsidRPr="00350640">
        <w:rPr>
          <w:rFonts w:ascii="Arial" w:hAnsi="Arial" w:cs="Arial"/>
          <w:b/>
          <w:bCs/>
          <w:sz w:val="24"/>
          <w:szCs w:val="24"/>
        </w:rPr>
        <w:t xml:space="preserve">implicación </w:t>
      </w:r>
      <w:r>
        <w:rPr>
          <w:rFonts w:ascii="Arial" w:hAnsi="Arial" w:cs="Arial"/>
          <w:b/>
          <w:bCs/>
          <w:sz w:val="24"/>
          <w:szCs w:val="24"/>
        </w:rPr>
        <w:t xml:space="preserve">familiar </w:t>
      </w:r>
      <w:r w:rsidRPr="00350640">
        <w:rPr>
          <w:rFonts w:ascii="Arial" w:hAnsi="Arial" w:cs="Arial"/>
          <w:b/>
          <w:bCs/>
          <w:sz w:val="24"/>
          <w:szCs w:val="24"/>
        </w:rPr>
        <w:t>en la prevención de</w:t>
      </w:r>
      <w:r w:rsidR="00E96DC7">
        <w:rPr>
          <w:rFonts w:ascii="Arial" w:hAnsi="Arial" w:cs="Arial"/>
          <w:b/>
          <w:bCs/>
          <w:sz w:val="24"/>
          <w:szCs w:val="24"/>
        </w:rPr>
        <w:t>l consumo de sustancias</w:t>
      </w:r>
      <w:r w:rsidRPr="00350640">
        <w:rPr>
          <w:rFonts w:ascii="Arial" w:hAnsi="Arial" w:cs="Arial"/>
          <w:b/>
          <w:bCs/>
          <w:sz w:val="24"/>
          <w:szCs w:val="24"/>
        </w:rPr>
        <w:t xml:space="preserve">, además de la necesidad de tener en cuenta </w:t>
      </w:r>
      <w:r>
        <w:rPr>
          <w:rFonts w:ascii="Arial" w:hAnsi="Arial" w:cs="Arial"/>
          <w:b/>
          <w:bCs/>
          <w:sz w:val="24"/>
          <w:szCs w:val="24"/>
        </w:rPr>
        <w:t>abordajes específicos por sexos</w:t>
      </w:r>
    </w:p>
    <w:p w14:paraId="3F94D582" w14:textId="31506627" w:rsidR="00A453A7" w:rsidRDefault="00A453A7" w:rsidP="00240BF1">
      <w:pPr>
        <w:pStyle w:val="Textosinformato"/>
        <w:spacing w:line="288" w:lineRule="auto"/>
        <w:ind w:left="426" w:right="-1"/>
        <w:jc w:val="both"/>
        <w:rPr>
          <w:rFonts w:ascii="Arial" w:hAnsi="Arial" w:cs="Arial"/>
          <w:b/>
          <w:bCs/>
          <w:sz w:val="24"/>
          <w:szCs w:val="24"/>
        </w:rPr>
      </w:pPr>
    </w:p>
    <w:p w14:paraId="5F664839" w14:textId="77777777" w:rsidR="00BA6829" w:rsidRPr="00D55535" w:rsidRDefault="00BA6829" w:rsidP="00E006BF">
      <w:pPr>
        <w:pStyle w:val="Textosinformato"/>
        <w:spacing w:line="288" w:lineRule="auto"/>
        <w:ind w:left="426" w:right="-1"/>
        <w:jc w:val="both"/>
        <w:rPr>
          <w:rFonts w:ascii="Arial" w:hAnsi="Arial" w:cs="Arial"/>
          <w:b/>
          <w:bCs/>
          <w:sz w:val="24"/>
          <w:szCs w:val="24"/>
        </w:rPr>
      </w:pPr>
    </w:p>
    <w:p w14:paraId="696329BA" w14:textId="7D036E78" w:rsidR="000B653B" w:rsidRDefault="005D4F46" w:rsidP="004818C9">
      <w:pPr>
        <w:pStyle w:val="Textosinformato"/>
        <w:spacing w:line="288" w:lineRule="auto"/>
        <w:ind w:left="426" w:right="-1"/>
        <w:jc w:val="both"/>
        <w:rPr>
          <w:rFonts w:ascii="Arial" w:hAnsi="Arial" w:cs="Arial"/>
          <w:szCs w:val="22"/>
        </w:rPr>
      </w:pPr>
      <w:r w:rsidRPr="004818C9">
        <w:rPr>
          <w:rFonts w:ascii="Arial" w:hAnsi="Arial" w:cs="Arial"/>
          <w:b/>
          <w:szCs w:val="22"/>
          <w:highlight w:val="yellow"/>
        </w:rPr>
        <w:t>Oviedo</w:t>
      </w:r>
      <w:r w:rsidR="00EE0CF8" w:rsidRPr="004818C9">
        <w:rPr>
          <w:rFonts w:ascii="Arial" w:hAnsi="Arial" w:cs="Arial"/>
          <w:b/>
          <w:szCs w:val="22"/>
          <w:highlight w:val="yellow"/>
        </w:rPr>
        <w:t>/</w:t>
      </w:r>
      <w:proofErr w:type="spellStart"/>
      <w:r w:rsidR="00EE0CF8" w:rsidRPr="004818C9">
        <w:rPr>
          <w:rFonts w:ascii="Arial" w:hAnsi="Arial" w:cs="Arial"/>
          <w:b/>
          <w:szCs w:val="22"/>
          <w:highlight w:val="yellow"/>
        </w:rPr>
        <w:t>Uviéu</w:t>
      </w:r>
      <w:proofErr w:type="spellEnd"/>
      <w:r w:rsidRPr="004818C9">
        <w:rPr>
          <w:rFonts w:ascii="Arial" w:hAnsi="Arial" w:cs="Arial"/>
          <w:b/>
          <w:szCs w:val="22"/>
          <w:highlight w:val="yellow"/>
        </w:rPr>
        <w:t xml:space="preserve">, </w:t>
      </w:r>
      <w:r w:rsidR="00BF42B9" w:rsidRPr="004818C9">
        <w:rPr>
          <w:rFonts w:ascii="Arial" w:hAnsi="Arial" w:cs="Arial"/>
          <w:b/>
          <w:szCs w:val="22"/>
          <w:highlight w:val="yellow"/>
        </w:rPr>
        <w:t>2</w:t>
      </w:r>
      <w:r w:rsidR="004818C9" w:rsidRPr="004818C9">
        <w:rPr>
          <w:rFonts w:ascii="Arial" w:hAnsi="Arial" w:cs="Arial"/>
          <w:b/>
          <w:szCs w:val="22"/>
          <w:highlight w:val="yellow"/>
        </w:rPr>
        <w:t>5</w:t>
      </w:r>
      <w:r w:rsidR="00BF42B9" w:rsidRPr="004818C9">
        <w:rPr>
          <w:rFonts w:ascii="Arial" w:hAnsi="Arial" w:cs="Arial"/>
          <w:b/>
          <w:szCs w:val="22"/>
          <w:highlight w:val="yellow"/>
        </w:rPr>
        <w:t xml:space="preserve"> </w:t>
      </w:r>
      <w:r w:rsidR="002A32F1" w:rsidRPr="004818C9">
        <w:rPr>
          <w:rFonts w:ascii="Arial" w:hAnsi="Arial" w:cs="Arial"/>
          <w:b/>
          <w:szCs w:val="22"/>
          <w:highlight w:val="yellow"/>
        </w:rPr>
        <w:t>de ju</w:t>
      </w:r>
      <w:r w:rsidR="005D66AF" w:rsidRPr="004818C9">
        <w:rPr>
          <w:rFonts w:ascii="Arial" w:hAnsi="Arial" w:cs="Arial"/>
          <w:b/>
          <w:szCs w:val="22"/>
          <w:highlight w:val="yellow"/>
        </w:rPr>
        <w:t>l</w:t>
      </w:r>
      <w:r w:rsidR="002A32F1" w:rsidRPr="004818C9">
        <w:rPr>
          <w:rFonts w:ascii="Arial" w:hAnsi="Arial" w:cs="Arial"/>
          <w:b/>
          <w:szCs w:val="22"/>
          <w:highlight w:val="yellow"/>
        </w:rPr>
        <w:t>io</w:t>
      </w:r>
      <w:r w:rsidR="004C723B" w:rsidRPr="004818C9">
        <w:rPr>
          <w:rFonts w:ascii="Arial" w:hAnsi="Arial" w:cs="Arial"/>
          <w:b/>
          <w:szCs w:val="22"/>
          <w:highlight w:val="yellow"/>
        </w:rPr>
        <w:t xml:space="preserve"> </w:t>
      </w:r>
      <w:r w:rsidRPr="004818C9">
        <w:rPr>
          <w:rFonts w:ascii="Arial" w:hAnsi="Arial" w:cs="Arial"/>
          <w:b/>
          <w:szCs w:val="22"/>
          <w:highlight w:val="yellow"/>
        </w:rPr>
        <w:t xml:space="preserve">de </w:t>
      </w:r>
      <w:r w:rsidR="00702658" w:rsidRPr="004818C9">
        <w:rPr>
          <w:rFonts w:ascii="Arial" w:hAnsi="Arial" w:cs="Arial"/>
          <w:b/>
          <w:szCs w:val="22"/>
          <w:highlight w:val="yellow"/>
        </w:rPr>
        <w:t>202</w:t>
      </w:r>
      <w:r w:rsidR="00BF6AFD" w:rsidRPr="004818C9">
        <w:rPr>
          <w:rFonts w:ascii="Arial" w:hAnsi="Arial" w:cs="Arial"/>
          <w:b/>
          <w:szCs w:val="22"/>
          <w:highlight w:val="yellow"/>
        </w:rPr>
        <w:t>3</w:t>
      </w:r>
      <w:r w:rsidRPr="00EE0CF8">
        <w:rPr>
          <w:rFonts w:ascii="Arial" w:hAnsi="Arial" w:cs="Arial"/>
          <w:szCs w:val="22"/>
        </w:rPr>
        <w:t xml:space="preserve">. </w:t>
      </w:r>
      <w:r w:rsidR="004818C9" w:rsidRPr="004818C9">
        <w:rPr>
          <w:rFonts w:ascii="Arial" w:hAnsi="Arial" w:cs="Arial"/>
          <w:szCs w:val="22"/>
        </w:rPr>
        <w:t>El funcionamiento familiar influye en el consumo de alcohol y cannabis durante la adolescencia.</w:t>
      </w:r>
      <w:r w:rsidR="004818C9">
        <w:rPr>
          <w:rFonts w:ascii="Arial" w:hAnsi="Arial" w:cs="Arial"/>
          <w:szCs w:val="22"/>
        </w:rPr>
        <w:t xml:space="preserve"> </w:t>
      </w:r>
      <w:r w:rsidR="00EE6463">
        <w:rPr>
          <w:rFonts w:ascii="Arial" w:hAnsi="Arial" w:cs="Arial"/>
          <w:szCs w:val="22"/>
        </w:rPr>
        <w:t xml:space="preserve">Aquellos adolescentes que conviven en </w:t>
      </w:r>
      <w:r w:rsidR="002860A2">
        <w:rPr>
          <w:rFonts w:ascii="Arial" w:hAnsi="Arial" w:cs="Arial"/>
          <w:szCs w:val="22"/>
        </w:rPr>
        <w:t xml:space="preserve">familias con mayores niveles de </w:t>
      </w:r>
      <w:r w:rsidR="002860A2" w:rsidRPr="002860A2">
        <w:rPr>
          <w:rFonts w:ascii="Arial" w:hAnsi="Arial" w:cs="Arial"/>
          <w:szCs w:val="22"/>
        </w:rPr>
        <w:t>apoyo social y menor presencia de conflicto</w:t>
      </w:r>
      <w:r w:rsidR="002860A2">
        <w:rPr>
          <w:rFonts w:ascii="Arial" w:hAnsi="Arial" w:cs="Arial"/>
          <w:szCs w:val="22"/>
        </w:rPr>
        <w:t xml:space="preserve"> consumen menos estas sustancias que aquellos que lo hacen en hogares con menos comunicación y más conflicto. </w:t>
      </w:r>
      <w:r w:rsidR="004818C9">
        <w:rPr>
          <w:rFonts w:ascii="Arial" w:hAnsi="Arial" w:cs="Arial"/>
          <w:szCs w:val="22"/>
        </w:rPr>
        <w:t xml:space="preserve">Así lo revela </w:t>
      </w:r>
      <w:r w:rsidR="000B653B">
        <w:rPr>
          <w:rFonts w:ascii="Arial" w:hAnsi="Arial" w:cs="Arial"/>
          <w:szCs w:val="22"/>
        </w:rPr>
        <w:t>una investigación</w:t>
      </w:r>
      <w:r w:rsidR="004818C9">
        <w:rPr>
          <w:rFonts w:ascii="Arial" w:hAnsi="Arial" w:cs="Arial"/>
          <w:szCs w:val="22"/>
        </w:rPr>
        <w:t xml:space="preserve"> en </w:t>
      </w:r>
      <w:r w:rsidR="000B653B">
        <w:rPr>
          <w:rFonts w:ascii="Arial" w:hAnsi="Arial" w:cs="Arial"/>
          <w:szCs w:val="22"/>
        </w:rPr>
        <w:t>la</w:t>
      </w:r>
      <w:r w:rsidR="004818C9">
        <w:rPr>
          <w:rFonts w:ascii="Arial" w:hAnsi="Arial" w:cs="Arial"/>
          <w:szCs w:val="22"/>
        </w:rPr>
        <w:t xml:space="preserve"> que han colaborado las universidades de Oviedo, Internacional de Valencia y Santiago de Compostela. El trabajo saca a la luz </w:t>
      </w:r>
      <w:r w:rsidR="000B653B">
        <w:rPr>
          <w:rFonts w:ascii="Arial" w:hAnsi="Arial" w:cs="Arial"/>
          <w:szCs w:val="22"/>
        </w:rPr>
        <w:t xml:space="preserve">también </w:t>
      </w:r>
      <w:r w:rsidR="004818C9">
        <w:rPr>
          <w:rFonts w:ascii="Arial" w:hAnsi="Arial" w:cs="Arial"/>
          <w:szCs w:val="22"/>
        </w:rPr>
        <w:t xml:space="preserve">diferencias </w:t>
      </w:r>
      <w:r w:rsidR="000B653B">
        <w:rPr>
          <w:rFonts w:ascii="Arial" w:hAnsi="Arial" w:cs="Arial"/>
          <w:szCs w:val="22"/>
        </w:rPr>
        <w:t xml:space="preserve">significativas en la relación entre los chicos y las chicas </w:t>
      </w:r>
      <w:r w:rsidR="002860A2">
        <w:rPr>
          <w:rFonts w:ascii="Arial" w:hAnsi="Arial" w:cs="Arial"/>
          <w:szCs w:val="22"/>
        </w:rPr>
        <w:t xml:space="preserve">consumidores </w:t>
      </w:r>
      <w:r w:rsidR="000B653B">
        <w:rPr>
          <w:rFonts w:ascii="Arial" w:hAnsi="Arial" w:cs="Arial"/>
          <w:szCs w:val="22"/>
        </w:rPr>
        <w:t>con las sustancias, lo que</w:t>
      </w:r>
      <w:r w:rsidR="002860A2">
        <w:rPr>
          <w:rFonts w:ascii="Arial" w:hAnsi="Arial" w:cs="Arial"/>
          <w:szCs w:val="22"/>
        </w:rPr>
        <w:t>, de acuerdo con sus autores,</w:t>
      </w:r>
      <w:r w:rsidR="000B653B">
        <w:rPr>
          <w:rFonts w:ascii="Arial" w:hAnsi="Arial" w:cs="Arial"/>
          <w:szCs w:val="22"/>
        </w:rPr>
        <w:t xml:space="preserve"> aconseja un abordaje específico </w:t>
      </w:r>
      <w:r w:rsidR="002860A2">
        <w:rPr>
          <w:rFonts w:ascii="Arial" w:hAnsi="Arial" w:cs="Arial"/>
          <w:szCs w:val="22"/>
        </w:rPr>
        <w:t xml:space="preserve">atendiendo a estas </w:t>
      </w:r>
      <w:r w:rsidR="00E96DC7">
        <w:rPr>
          <w:rFonts w:ascii="Arial" w:hAnsi="Arial" w:cs="Arial"/>
          <w:szCs w:val="22"/>
        </w:rPr>
        <w:t>diferencias</w:t>
      </w:r>
      <w:r w:rsidR="002860A2">
        <w:rPr>
          <w:rFonts w:ascii="Arial" w:hAnsi="Arial" w:cs="Arial"/>
          <w:szCs w:val="22"/>
        </w:rPr>
        <w:t xml:space="preserve"> por</w:t>
      </w:r>
      <w:r w:rsidR="000B653B">
        <w:rPr>
          <w:rFonts w:ascii="Arial" w:hAnsi="Arial" w:cs="Arial"/>
          <w:szCs w:val="22"/>
        </w:rPr>
        <w:t xml:space="preserve"> sexos. El estudio acaba de ser publicado en la revista </w:t>
      </w:r>
      <w:proofErr w:type="spellStart"/>
      <w:r w:rsidR="000B653B" w:rsidRPr="002860A2">
        <w:rPr>
          <w:rFonts w:ascii="Arial" w:hAnsi="Arial" w:cs="Arial"/>
          <w:i/>
          <w:iCs/>
          <w:szCs w:val="22"/>
        </w:rPr>
        <w:t>Addictive</w:t>
      </w:r>
      <w:proofErr w:type="spellEnd"/>
      <w:r w:rsidR="000B653B" w:rsidRPr="002860A2">
        <w:rPr>
          <w:rFonts w:ascii="Arial" w:hAnsi="Arial" w:cs="Arial"/>
          <w:i/>
          <w:iCs/>
          <w:szCs w:val="22"/>
        </w:rPr>
        <w:t xml:space="preserve"> </w:t>
      </w:r>
      <w:proofErr w:type="spellStart"/>
      <w:r w:rsidR="000B653B" w:rsidRPr="002860A2">
        <w:rPr>
          <w:rFonts w:ascii="Arial" w:hAnsi="Arial" w:cs="Arial"/>
          <w:i/>
          <w:iCs/>
          <w:szCs w:val="22"/>
        </w:rPr>
        <w:t>Behaviors</w:t>
      </w:r>
      <w:proofErr w:type="spellEnd"/>
      <w:r w:rsidR="000B653B">
        <w:rPr>
          <w:rFonts w:ascii="Arial" w:hAnsi="Arial" w:cs="Arial"/>
          <w:szCs w:val="22"/>
        </w:rPr>
        <w:t xml:space="preserve">, de máximo impacto en su área del conocimiento. </w:t>
      </w:r>
    </w:p>
    <w:p w14:paraId="4F59D74C" w14:textId="77777777" w:rsidR="000B653B" w:rsidRDefault="000B653B" w:rsidP="004818C9">
      <w:pPr>
        <w:pStyle w:val="Textosinformato"/>
        <w:spacing w:line="288" w:lineRule="auto"/>
        <w:ind w:left="426" w:right="-1"/>
        <w:jc w:val="both"/>
        <w:rPr>
          <w:rFonts w:ascii="Arial" w:hAnsi="Arial" w:cs="Arial"/>
          <w:b/>
          <w:szCs w:val="22"/>
        </w:rPr>
      </w:pPr>
    </w:p>
    <w:p w14:paraId="7A77C2D0" w14:textId="19C3C4EC" w:rsidR="004818C9" w:rsidRDefault="000B653B" w:rsidP="004818C9">
      <w:pPr>
        <w:pStyle w:val="Textosinformato"/>
        <w:spacing w:line="288" w:lineRule="auto"/>
        <w:ind w:left="426" w:right="-1"/>
        <w:jc w:val="both"/>
        <w:rPr>
          <w:rFonts w:ascii="Arial" w:hAnsi="Arial" w:cs="Arial"/>
          <w:szCs w:val="22"/>
        </w:rPr>
      </w:pPr>
      <w:r>
        <w:rPr>
          <w:rFonts w:ascii="Arial" w:hAnsi="Arial" w:cs="Arial"/>
          <w:szCs w:val="22"/>
        </w:rPr>
        <w:t>La investigación</w:t>
      </w:r>
      <w:r w:rsidR="004818C9" w:rsidRPr="004818C9">
        <w:rPr>
          <w:rFonts w:ascii="Arial" w:hAnsi="Arial" w:cs="Arial"/>
          <w:szCs w:val="22"/>
        </w:rPr>
        <w:t xml:space="preserve"> recoge un estudio colaborativo que constituye una de las publicaciones de la tesis doctoral de Dalila Eslava, que será defendida a finales de este año, y </w:t>
      </w:r>
      <w:r w:rsidR="002860A2">
        <w:rPr>
          <w:rFonts w:ascii="Arial" w:hAnsi="Arial" w:cs="Arial"/>
          <w:szCs w:val="22"/>
        </w:rPr>
        <w:t xml:space="preserve">que ha sido </w:t>
      </w:r>
      <w:r w:rsidR="004818C9" w:rsidRPr="004818C9">
        <w:rPr>
          <w:rFonts w:ascii="Arial" w:hAnsi="Arial" w:cs="Arial"/>
          <w:szCs w:val="22"/>
        </w:rPr>
        <w:t xml:space="preserve">dirigida por la </w:t>
      </w:r>
      <w:r>
        <w:rPr>
          <w:rFonts w:ascii="Arial" w:hAnsi="Arial" w:cs="Arial"/>
          <w:szCs w:val="22"/>
        </w:rPr>
        <w:t>profesora</w:t>
      </w:r>
      <w:r w:rsidR="004818C9" w:rsidRPr="004818C9">
        <w:rPr>
          <w:rFonts w:ascii="Arial" w:hAnsi="Arial" w:cs="Arial"/>
          <w:szCs w:val="22"/>
        </w:rPr>
        <w:t xml:space="preserve"> Susana Al-Halabí (Universidad de Oviedo) y el </w:t>
      </w:r>
      <w:r w:rsidR="002860A2">
        <w:rPr>
          <w:rFonts w:ascii="Arial" w:hAnsi="Arial" w:cs="Arial"/>
          <w:szCs w:val="22"/>
        </w:rPr>
        <w:t xml:space="preserve">profesor </w:t>
      </w:r>
      <w:r w:rsidR="004818C9" w:rsidRPr="004818C9">
        <w:rPr>
          <w:rFonts w:ascii="Arial" w:hAnsi="Arial" w:cs="Arial"/>
          <w:szCs w:val="22"/>
        </w:rPr>
        <w:t>V</w:t>
      </w:r>
      <w:r>
        <w:rPr>
          <w:rFonts w:ascii="Arial" w:hAnsi="Arial" w:cs="Arial"/>
          <w:szCs w:val="22"/>
        </w:rPr>
        <w:t>í</w:t>
      </w:r>
      <w:r w:rsidR="004818C9" w:rsidRPr="004818C9">
        <w:rPr>
          <w:rFonts w:ascii="Arial" w:hAnsi="Arial" w:cs="Arial"/>
          <w:szCs w:val="22"/>
        </w:rPr>
        <w:t>ctor J. Villanueva-Blasco (Universidad Internacional de Valencia). En él</w:t>
      </w:r>
      <w:r w:rsidR="00BA759D">
        <w:rPr>
          <w:rFonts w:ascii="Arial" w:hAnsi="Arial" w:cs="Arial"/>
          <w:szCs w:val="22"/>
        </w:rPr>
        <w:t>,</w:t>
      </w:r>
      <w:r w:rsidR="004818C9" w:rsidRPr="004818C9">
        <w:rPr>
          <w:rFonts w:ascii="Arial" w:hAnsi="Arial" w:cs="Arial"/>
          <w:szCs w:val="22"/>
        </w:rPr>
        <w:t xml:space="preserve"> han participado </w:t>
      </w:r>
      <w:r w:rsidR="00BA759D">
        <w:rPr>
          <w:rFonts w:ascii="Arial" w:hAnsi="Arial" w:cs="Arial"/>
          <w:szCs w:val="22"/>
        </w:rPr>
        <w:t xml:space="preserve">también </w:t>
      </w:r>
      <w:r w:rsidR="004818C9" w:rsidRPr="004818C9">
        <w:rPr>
          <w:rFonts w:ascii="Arial" w:hAnsi="Arial" w:cs="Arial"/>
          <w:szCs w:val="22"/>
        </w:rPr>
        <w:t>la prof</w:t>
      </w:r>
      <w:r w:rsidR="00BA759D">
        <w:rPr>
          <w:rFonts w:ascii="Arial" w:hAnsi="Arial" w:cs="Arial"/>
          <w:szCs w:val="22"/>
        </w:rPr>
        <w:t>esora</w:t>
      </w:r>
      <w:r w:rsidR="004818C9" w:rsidRPr="004818C9">
        <w:rPr>
          <w:rFonts w:ascii="Arial" w:hAnsi="Arial" w:cs="Arial"/>
          <w:szCs w:val="22"/>
        </w:rPr>
        <w:t xml:space="preserve"> </w:t>
      </w:r>
      <w:r w:rsidR="004818C9" w:rsidRPr="004818C9">
        <w:rPr>
          <w:rFonts w:ascii="Arial" w:hAnsi="Arial" w:cs="Arial"/>
          <w:szCs w:val="22"/>
        </w:rPr>
        <w:lastRenderedPageBreak/>
        <w:t>Carmela Martínez-</w:t>
      </w:r>
      <w:proofErr w:type="spellStart"/>
      <w:r w:rsidR="004818C9" w:rsidRPr="004818C9">
        <w:rPr>
          <w:rFonts w:ascii="Arial" w:hAnsi="Arial" w:cs="Arial"/>
          <w:szCs w:val="22"/>
        </w:rPr>
        <w:t>Vispo</w:t>
      </w:r>
      <w:proofErr w:type="spellEnd"/>
      <w:r w:rsidR="004818C9" w:rsidRPr="004818C9">
        <w:rPr>
          <w:rFonts w:ascii="Arial" w:hAnsi="Arial" w:cs="Arial"/>
          <w:szCs w:val="22"/>
        </w:rPr>
        <w:t xml:space="preserve"> (Universidad de Santiago de Compostela) y el prof</w:t>
      </w:r>
      <w:r w:rsidR="00BA759D">
        <w:rPr>
          <w:rFonts w:ascii="Arial" w:hAnsi="Arial" w:cs="Arial"/>
          <w:szCs w:val="22"/>
        </w:rPr>
        <w:t>esor</w:t>
      </w:r>
      <w:r w:rsidR="004818C9" w:rsidRPr="004818C9">
        <w:rPr>
          <w:rFonts w:ascii="Arial" w:hAnsi="Arial" w:cs="Arial"/>
          <w:szCs w:val="22"/>
        </w:rPr>
        <w:t xml:space="preserve"> José Errasti, también de la Universidad de Oviedo. </w:t>
      </w:r>
    </w:p>
    <w:p w14:paraId="436ADFD6" w14:textId="77777777" w:rsidR="00BA759D" w:rsidRPr="004818C9" w:rsidRDefault="00BA759D" w:rsidP="004818C9">
      <w:pPr>
        <w:pStyle w:val="Textosinformato"/>
        <w:spacing w:line="288" w:lineRule="auto"/>
        <w:ind w:left="426" w:right="-1"/>
        <w:jc w:val="both"/>
        <w:rPr>
          <w:rFonts w:ascii="Arial" w:hAnsi="Arial" w:cs="Arial"/>
          <w:szCs w:val="22"/>
        </w:rPr>
      </w:pPr>
    </w:p>
    <w:p w14:paraId="5F798E16" w14:textId="234436C9" w:rsidR="004818C9" w:rsidRDefault="004818C9" w:rsidP="004818C9">
      <w:pPr>
        <w:pStyle w:val="Textosinformato"/>
        <w:spacing w:line="288" w:lineRule="auto"/>
        <w:ind w:left="426" w:right="-1"/>
        <w:jc w:val="both"/>
        <w:rPr>
          <w:rFonts w:ascii="Arial" w:hAnsi="Arial" w:cs="Arial"/>
          <w:szCs w:val="22"/>
        </w:rPr>
      </w:pPr>
      <w:r w:rsidRPr="004818C9">
        <w:rPr>
          <w:rFonts w:ascii="Arial" w:hAnsi="Arial" w:cs="Arial"/>
          <w:szCs w:val="22"/>
        </w:rPr>
        <w:t>L</w:t>
      </w:r>
      <w:r w:rsidR="00BA759D">
        <w:rPr>
          <w:rFonts w:ascii="Arial" w:hAnsi="Arial" w:cs="Arial"/>
          <w:szCs w:val="22"/>
        </w:rPr>
        <w:t>a profesora Susana Al-Halabí recuerda que l</w:t>
      </w:r>
      <w:r w:rsidRPr="004818C9">
        <w:rPr>
          <w:rFonts w:ascii="Arial" w:hAnsi="Arial" w:cs="Arial"/>
          <w:szCs w:val="22"/>
        </w:rPr>
        <w:t xml:space="preserve">os datos más recientes de la prevalencia de consumo de sustancias en España señalan que el alcohol y el cannabis son, respectivamente, la sustancia legal e ilegal más consumidas durante la adolescencia. La literatura previa ha mostrado que el consumo </w:t>
      </w:r>
      <w:r w:rsidR="00BA759D">
        <w:rPr>
          <w:rFonts w:ascii="Arial" w:hAnsi="Arial" w:cs="Arial"/>
          <w:szCs w:val="22"/>
        </w:rPr>
        <w:t xml:space="preserve">conjunto </w:t>
      </w:r>
      <w:r w:rsidRPr="004818C9">
        <w:rPr>
          <w:rFonts w:ascii="Arial" w:hAnsi="Arial" w:cs="Arial"/>
          <w:szCs w:val="22"/>
        </w:rPr>
        <w:t xml:space="preserve">de alcohol y cannabis se relaciona con una mayor frecuencia y cantidad de consumo de ambas sustancias que cuando se consumen solas, así como con una mayor probabilidad de conducir bajo el efecto de las drogas, de </w:t>
      </w:r>
      <w:r w:rsidR="00BA759D">
        <w:rPr>
          <w:rFonts w:ascii="Arial" w:hAnsi="Arial" w:cs="Arial"/>
          <w:szCs w:val="22"/>
        </w:rPr>
        <w:t>practicar</w:t>
      </w:r>
      <w:r w:rsidRPr="004818C9">
        <w:rPr>
          <w:rFonts w:ascii="Arial" w:hAnsi="Arial" w:cs="Arial"/>
          <w:szCs w:val="22"/>
        </w:rPr>
        <w:t xml:space="preserve"> conductas sexuales de riesgo y de presentar problemas de salud mental a largo plazo. </w:t>
      </w:r>
    </w:p>
    <w:p w14:paraId="2CCD7839" w14:textId="77777777" w:rsidR="00BA759D" w:rsidRPr="004818C9" w:rsidRDefault="00BA759D" w:rsidP="004818C9">
      <w:pPr>
        <w:pStyle w:val="Textosinformato"/>
        <w:spacing w:line="288" w:lineRule="auto"/>
        <w:ind w:left="426" w:right="-1"/>
        <w:jc w:val="both"/>
        <w:rPr>
          <w:rFonts w:ascii="Arial" w:hAnsi="Arial" w:cs="Arial"/>
          <w:szCs w:val="22"/>
        </w:rPr>
      </w:pPr>
    </w:p>
    <w:p w14:paraId="185EA04F" w14:textId="77777777" w:rsidR="00BA759D" w:rsidRDefault="00BA759D" w:rsidP="004818C9">
      <w:pPr>
        <w:pStyle w:val="Textosinformato"/>
        <w:spacing w:line="288" w:lineRule="auto"/>
        <w:ind w:left="426" w:right="-1"/>
        <w:jc w:val="both"/>
        <w:rPr>
          <w:rFonts w:ascii="Arial" w:hAnsi="Arial" w:cs="Arial"/>
          <w:szCs w:val="22"/>
        </w:rPr>
      </w:pPr>
      <w:r>
        <w:rPr>
          <w:rFonts w:ascii="Arial" w:hAnsi="Arial" w:cs="Arial"/>
          <w:szCs w:val="22"/>
        </w:rPr>
        <w:t>“</w:t>
      </w:r>
      <w:r w:rsidR="004818C9" w:rsidRPr="004818C9">
        <w:rPr>
          <w:rFonts w:ascii="Arial" w:hAnsi="Arial" w:cs="Arial"/>
          <w:szCs w:val="22"/>
        </w:rPr>
        <w:t>La asociación entre el consumo de sustancias en la adolescencia y la relación con la familia está bien establecida por la literatura. Así, una mayor presencia de conflicto interpersonal en la familia predice un consumo más prolongado y problemático</w:t>
      </w:r>
      <w:r>
        <w:rPr>
          <w:rFonts w:ascii="Arial" w:hAnsi="Arial" w:cs="Arial"/>
          <w:szCs w:val="22"/>
        </w:rPr>
        <w:t>”, subraya Al-Halabí</w:t>
      </w:r>
      <w:r w:rsidR="004818C9" w:rsidRPr="004818C9">
        <w:rPr>
          <w:rFonts w:ascii="Arial" w:hAnsi="Arial" w:cs="Arial"/>
          <w:szCs w:val="22"/>
        </w:rPr>
        <w:t xml:space="preserve">. </w:t>
      </w:r>
      <w:r>
        <w:rPr>
          <w:rFonts w:ascii="Arial" w:hAnsi="Arial" w:cs="Arial"/>
          <w:szCs w:val="22"/>
        </w:rPr>
        <w:t>“</w:t>
      </w:r>
      <w:r w:rsidR="004818C9" w:rsidRPr="004818C9">
        <w:rPr>
          <w:rFonts w:ascii="Arial" w:hAnsi="Arial" w:cs="Arial"/>
          <w:szCs w:val="22"/>
        </w:rPr>
        <w:t>Por otro lado, otras variables familiares como el apoyo y una buena comunicación también tienen una influencia significativa en el desarrollo de comportamientos saludables en los adolescentes</w:t>
      </w:r>
      <w:r>
        <w:rPr>
          <w:rFonts w:ascii="Arial" w:hAnsi="Arial" w:cs="Arial"/>
          <w:szCs w:val="22"/>
        </w:rPr>
        <w:t>”, añade</w:t>
      </w:r>
      <w:r w:rsidR="004818C9" w:rsidRPr="004818C9">
        <w:rPr>
          <w:rFonts w:ascii="Arial" w:hAnsi="Arial" w:cs="Arial"/>
          <w:szCs w:val="22"/>
        </w:rPr>
        <w:t xml:space="preserve">. De hecho, se ha observado un menor riesgo de consumo en jóvenes que tienen un buen apoyo familiar y una buena comunicación con sus padres. Otro factor familiar ampliamente estudiado son las normas respecto al propio consumo. </w:t>
      </w:r>
      <w:r>
        <w:rPr>
          <w:rFonts w:ascii="Arial" w:hAnsi="Arial" w:cs="Arial"/>
          <w:szCs w:val="22"/>
        </w:rPr>
        <w:t>“</w:t>
      </w:r>
      <w:r w:rsidR="004818C9" w:rsidRPr="004818C9">
        <w:rPr>
          <w:rFonts w:ascii="Arial" w:hAnsi="Arial" w:cs="Arial"/>
          <w:szCs w:val="22"/>
        </w:rPr>
        <w:t>Hay consenso en que cuando los adolescentes no tienen normas claras sobre el consumo o perciben que sus padres aprueban el consumo su frecuencia de uso de sustancias es mayor</w:t>
      </w:r>
      <w:r>
        <w:rPr>
          <w:rFonts w:ascii="Arial" w:hAnsi="Arial" w:cs="Arial"/>
          <w:szCs w:val="22"/>
        </w:rPr>
        <w:t>”, destaca la profesora</w:t>
      </w:r>
      <w:r w:rsidR="004818C9" w:rsidRPr="004818C9">
        <w:rPr>
          <w:rFonts w:ascii="Arial" w:hAnsi="Arial" w:cs="Arial"/>
          <w:szCs w:val="22"/>
        </w:rPr>
        <w:t>.</w:t>
      </w:r>
    </w:p>
    <w:p w14:paraId="554CCAD1" w14:textId="706CC8C2" w:rsidR="004818C9" w:rsidRPr="004818C9" w:rsidRDefault="004818C9" w:rsidP="004818C9">
      <w:pPr>
        <w:pStyle w:val="Textosinformato"/>
        <w:spacing w:line="288" w:lineRule="auto"/>
        <w:ind w:left="426" w:right="-1"/>
        <w:jc w:val="both"/>
        <w:rPr>
          <w:rFonts w:ascii="Arial" w:hAnsi="Arial" w:cs="Arial"/>
          <w:szCs w:val="22"/>
        </w:rPr>
      </w:pPr>
      <w:r w:rsidRPr="004818C9">
        <w:rPr>
          <w:rFonts w:ascii="Arial" w:hAnsi="Arial" w:cs="Arial"/>
          <w:szCs w:val="22"/>
        </w:rPr>
        <w:t xml:space="preserve"> </w:t>
      </w:r>
    </w:p>
    <w:p w14:paraId="7E0D922F" w14:textId="03F90AA7" w:rsidR="004818C9" w:rsidRDefault="004818C9" w:rsidP="004818C9">
      <w:pPr>
        <w:pStyle w:val="Textosinformato"/>
        <w:spacing w:line="288" w:lineRule="auto"/>
        <w:ind w:left="426" w:right="-1"/>
        <w:jc w:val="both"/>
        <w:rPr>
          <w:rFonts w:ascii="Arial" w:hAnsi="Arial" w:cs="Arial"/>
          <w:szCs w:val="22"/>
        </w:rPr>
      </w:pPr>
      <w:r w:rsidRPr="004818C9">
        <w:rPr>
          <w:rFonts w:ascii="Arial" w:hAnsi="Arial" w:cs="Arial"/>
          <w:szCs w:val="22"/>
        </w:rPr>
        <w:t xml:space="preserve">No obstante, la bibliografía respecto a la relación de las variables familiares con el consumo conjunto de alcohol y cannabis en la adolescencia es escasa. </w:t>
      </w:r>
      <w:r w:rsidR="00BA759D">
        <w:rPr>
          <w:rFonts w:ascii="Arial" w:hAnsi="Arial" w:cs="Arial"/>
          <w:szCs w:val="22"/>
        </w:rPr>
        <w:t>“</w:t>
      </w:r>
      <w:r w:rsidRPr="004818C9">
        <w:rPr>
          <w:rFonts w:ascii="Arial" w:hAnsi="Arial" w:cs="Arial"/>
          <w:szCs w:val="22"/>
        </w:rPr>
        <w:t>Hasta donde sabemos, no hay estudios previos que hayan examinado la asociación de las variables familiares con el consumo dual de alcohol y cannabis en función del sexo.  Este análisis podría ser de interés, pues los padres parecen fomentar comportamientos diferentes en sus hijos que en sus hijas y, a su vez, los adolescentes, según su sexo, parecen interpretar el contexto familiar de manera diferente</w:t>
      </w:r>
      <w:r w:rsidR="00BA759D">
        <w:rPr>
          <w:rFonts w:ascii="Arial" w:hAnsi="Arial" w:cs="Arial"/>
          <w:szCs w:val="22"/>
        </w:rPr>
        <w:t>”, indica</w:t>
      </w:r>
      <w:r w:rsidRPr="004818C9">
        <w:rPr>
          <w:rFonts w:ascii="Arial" w:hAnsi="Arial" w:cs="Arial"/>
          <w:szCs w:val="22"/>
        </w:rPr>
        <w:t>.</w:t>
      </w:r>
    </w:p>
    <w:p w14:paraId="00178298" w14:textId="77777777" w:rsidR="00BA759D" w:rsidRPr="004818C9" w:rsidRDefault="00BA759D" w:rsidP="004818C9">
      <w:pPr>
        <w:pStyle w:val="Textosinformato"/>
        <w:spacing w:line="288" w:lineRule="auto"/>
        <w:ind w:left="426" w:right="-1"/>
        <w:jc w:val="both"/>
        <w:rPr>
          <w:rFonts w:ascii="Arial" w:hAnsi="Arial" w:cs="Arial"/>
          <w:szCs w:val="22"/>
        </w:rPr>
      </w:pPr>
    </w:p>
    <w:p w14:paraId="69AE023E" w14:textId="77777777" w:rsidR="004818C9" w:rsidRDefault="004818C9" w:rsidP="004818C9">
      <w:pPr>
        <w:pStyle w:val="Textosinformato"/>
        <w:spacing w:line="288" w:lineRule="auto"/>
        <w:ind w:left="426" w:right="-1"/>
        <w:jc w:val="both"/>
        <w:rPr>
          <w:rFonts w:ascii="Arial" w:hAnsi="Arial" w:cs="Arial"/>
          <w:szCs w:val="22"/>
        </w:rPr>
      </w:pPr>
      <w:r w:rsidRPr="004818C9">
        <w:rPr>
          <w:rFonts w:ascii="Arial" w:hAnsi="Arial" w:cs="Arial"/>
          <w:szCs w:val="22"/>
        </w:rPr>
        <w:t>El objetivo de este estudio fue examinar, en una muestra de adolescentes, la relación entre las variables familiares de comunicación, apoyo social, conflicto y establecimientos de reglas y consecuencias, con el consumo dual de alcohol y cannabis en comparación con el consumo solo de alcohol y el no consumo. Tales diferencias se examinaron en función de sexo y en el marco temporal de los últimos 30 días, lo que permite hallazgos más fiables de la relación con las variables familiares en el momento presente.</w:t>
      </w:r>
    </w:p>
    <w:p w14:paraId="27733862" w14:textId="77777777" w:rsidR="00BA759D" w:rsidRPr="004818C9" w:rsidRDefault="00BA759D" w:rsidP="004818C9">
      <w:pPr>
        <w:pStyle w:val="Textosinformato"/>
        <w:spacing w:line="288" w:lineRule="auto"/>
        <w:ind w:left="426" w:right="-1"/>
        <w:jc w:val="both"/>
        <w:rPr>
          <w:rFonts w:ascii="Arial" w:hAnsi="Arial" w:cs="Arial"/>
          <w:szCs w:val="22"/>
        </w:rPr>
      </w:pPr>
    </w:p>
    <w:p w14:paraId="5398F763" w14:textId="2485C8E7" w:rsidR="004818C9" w:rsidRDefault="004818C9" w:rsidP="004818C9">
      <w:pPr>
        <w:pStyle w:val="Textosinformato"/>
        <w:spacing w:line="288" w:lineRule="auto"/>
        <w:ind w:left="426" w:right="-1"/>
        <w:jc w:val="both"/>
        <w:rPr>
          <w:rFonts w:ascii="Arial" w:hAnsi="Arial" w:cs="Arial"/>
          <w:szCs w:val="22"/>
        </w:rPr>
      </w:pPr>
      <w:r w:rsidRPr="004818C9">
        <w:rPr>
          <w:rFonts w:ascii="Arial" w:hAnsi="Arial" w:cs="Arial"/>
          <w:szCs w:val="22"/>
        </w:rPr>
        <w:t xml:space="preserve">El estudio contó con una muestra de conveniencia compuesta por 879 participantes de Institutos de Educación Secundaria (56.4% hombres; edad media (DT) = 14.25 (1.88), rango = 11-18). Los padres o tutores legales de los estudiantes firmaron un consentimiento </w:t>
      </w:r>
      <w:r w:rsidRPr="004818C9">
        <w:rPr>
          <w:rFonts w:ascii="Arial" w:hAnsi="Arial" w:cs="Arial"/>
          <w:szCs w:val="22"/>
        </w:rPr>
        <w:lastRenderedPageBreak/>
        <w:t xml:space="preserve">informado para la participación voluntaria de los menores en el estudio. El estudio fue aprobado por el Comité de Ética de la Investigación de la </w:t>
      </w:r>
      <w:r w:rsidR="00BA759D">
        <w:rPr>
          <w:rFonts w:ascii="Arial" w:hAnsi="Arial" w:cs="Arial"/>
          <w:szCs w:val="22"/>
        </w:rPr>
        <w:t>c</w:t>
      </w:r>
      <w:r w:rsidRPr="004818C9">
        <w:rPr>
          <w:rFonts w:ascii="Arial" w:hAnsi="Arial" w:cs="Arial"/>
          <w:szCs w:val="22"/>
        </w:rPr>
        <w:t xml:space="preserve">omunidad </w:t>
      </w:r>
      <w:r w:rsidR="00BA759D">
        <w:rPr>
          <w:rFonts w:ascii="Arial" w:hAnsi="Arial" w:cs="Arial"/>
          <w:szCs w:val="22"/>
        </w:rPr>
        <w:t>a</w:t>
      </w:r>
      <w:r w:rsidRPr="004818C9">
        <w:rPr>
          <w:rFonts w:ascii="Arial" w:hAnsi="Arial" w:cs="Arial"/>
          <w:szCs w:val="22"/>
        </w:rPr>
        <w:t>utónoma de Aragón y de la Universidad Internacional de Valencia.  Los datos se recogieron de</w:t>
      </w:r>
      <w:r w:rsidR="00BA759D">
        <w:rPr>
          <w:rFonts w:ascii="Arial" w:hAnsi="Arial" w:cs="Arial"/>
          <w:szCs w:val="22"/>
        </w:rPr>
        <w:t xml:space="preserve"> </w:t>
      </w:r>
      <w:r w:rsidRPr="004818C9">
        <w:rPr>
          <w:rFonts w:ascii="Arial" w:hAnsi="Arial" w:cs="Arial"/>
          <w:szCs w:val="22"/>
        </w:rPr>
        <w:t xml:space="preserve">acuerdo </w:t>
      </w:r>
      <w:r w:rsidR="002860A2">
        <w:rPr>
          <w:rFonts w:ascii="Arial" w:hAnsi="Arial" w:cs="Arial"/>
          <w:szCs w:val="22"/>
        </w:rPr>
        <w:t>con</w:t>
      </w:r>
      <w:r w:rsidRPr="004818C9">
        <w:rPr>
          <w:rFonts w:ascii="Arial" w:hAnsi="Arial" w:cs="Arial"/>
          <w:szCs w:val="22"/>
        </w:rPr>
        <w:t xml:space="preserve"> la Ley Orgánica 3/2018, de 5 de diciembre, de protección de datos personales y garantía de los derechos digitales.</w:t>
      </w:r>
    </w:p>
    <w:p w14:paraId="0F917AC5" w14:textId="77777777" w:rsidR="00BA759D" w:rsidRDefault="00BA759D" w:rsidP="004818C9">
      <w:pPr>
        <w:pStyle w:val="Textosinformato"/>
        <w:spacing w:line="288" w:lineRule="auto"/>
        <w:ind w:left="426" w:right="-1"/>
        <w:jc w:val="both"/>
        <w:rPr>
          <w:rFonts w:ascii="Arial" w:hAnsi="Arial" w:cs="Arial"/>
          <w:szCs w:val="22"/>
        </w:rPr>
      </w:pPr>
    </w:p>
    <w:p w14:paraId="026199CF" w14:textId="07B1FE8A" w:rsidR="00BA759D" w:rsidRPr="00BA759D" w:rsidRDefault="00BA759D" w:rsidP="004818C9">
      <w:pPr>
        <w:pStyle w:val="Textosinformato"/>
        <w:spacing w:line="288" w:lineRule="auto"/>
        <w:ind w:left="426" w:right="-1"/>
        <w:jc w:val="both"/>
        <w:rPr>
          <w:rFonts w:ascii="Arial" w:hAnsi="Arial" w:cs="Arial"/>
          <w:b/>
          <w:bCs/>
          <w:szCs w:val="22"/>
        </w:rPr>
      </w:pPr>
      <w:r w:rsidRPr="00BA759D">
        <w:rPr>
          <w:rFonts w:ascii="Arial" w:hAnsi="Arial" w:cs="Arial"/>
          <w:b/>
          <w:bCs/>
          <w:szCs w:val="22"/>
        </w:rPr>
        <w:t>Datos de consumo</w:t>
      </w:r>
    </w:p>
    <w:p w14:paraId="2E577C43" w14:textId="024890A5" w:rsidR="004818C9" w:rsidRDefault="004818C9" w:rsidP="004818C9">
      <w:pPr>
        <w:pStyle w:val="Textosinformato"/>
        <w:spacing w:line="288" w:lineRule="auto"/>
        <w:ind w:left="426" w:right="-1"/>
        <w:jc w:val="both"/>
        <w:rPr>
          <w:rFonts w:ascii="Arial" w:hAnsi="Arial" w:cs="Arial"/>
          <w:szCs w:val="22"/>
        </w:rPr>
      </w:pPr>
      <w:r w:rsidRPr="004818C9">
        <w:rPr>
          <w:rFonts w:ascii="Arial" w:hAnsi="Arial" w:cs="Arial"/>
          <w:szCs w:val="22"/>
        </w:rPr>
        <w:t xml:space="preserve">Según este estudio, el 23.9% de los chicos y el 29.2% de las chicas consumió alcohol durante los últimos 30 días. El 9,9% de los chicos y el 7,6% de las chicas </w:t>
      </w:r>
      <w:r w:rsidR="00350640">
        <w:rPr>
          <w:rFonts w:ascii="Arial" w:hAnsi="Arial" w:cs="Arial"/>
          <w:szCs w:val="22"/>
        </w:rPr>
        <w:t>indicaron</w:t>
      </w:r>
      <w:r w:rsidRPr="004818C9">
        <w:rPr>
          <w:rFonts w:ascii="Arial" w:hAnsi="Arial" w:cs="Arial"/>
          <w:szCs w:val="22"/>
        </w:rPr>
        <w:t xml:space="preserve"> que consumieron alcohol y cannabis de forma conjunta durante el último mes. Con relación a las variables familiares, las chicas indicaron la presencia de una mejor comunicación y más apoyo social en sus familias que los chicos. </w:t>
      </w:r>
    </w:p>
    <w:p w14:paraId="53ED1AE1" w14:textId="77777777" w:rsidR="00350640" w:rsidRPr="004818C9" w:rsidRDefault="00350640" w:rsidP="004818C9">
      <w:pPr>
        <w:pStyle w:val="Textosinformato"/>
        <w:spacing w:line="288" w:lineRule="auto"/>
        <w:ind w:left="426" w:right="-1"/>
        <w:jc w:val="both"/>
        <w:rPr>
          <w:rFonts w:ascii="Arial" w:hAnsi="Arial" w:cs="Arial"/>
          <w:szCs w:val="22"/>
        </w:rPr>
      </w:pPr>
    </w:p>
    <w:p w14:paraId="6D46F45F" w14:textId="77777777" w:rsidR="004818C9" w:rsidRDefault="004818C9" w:rsidP="004818C9">
      <w:pPr>
        <w:pStyle w:val="Textosinformato"/>
        <w:spacing w:line="288" w:lineRule="auto"/>
        <w:ind w:left="426" w:right="-1"/>
        <w:jc w:val="both"/>
        <w:rPr>
          <w:rFonts w:ascii="Arial" w:hAnsi="Arial" w:cs="Arial"/>
          <w:szCs w:val="22"/>
        </w:rPr>
      </w:pPr>
      <w:r w:rsidRPr="004818C9">
        <w:rPr>
          <w:rFonts w:ascii="Arial" w:hAnsi="Arial" w:cs="Arial"/>
          <w:szCs w:val="22"/>
        </w:rPr>
        <w:t xml:space="preserve">En términos generales, los hallazgos apuntan a que las variables familiares influyen en la probabilidad de los adolescentes de consumir alcohol y cannabis, pero con algunas diferencias tanto en función del sexo como para cada tipo de consumo. Estos hallazgos no solo amplían el conocimiento existente relativo al consumo de alcohol, sino también contribuyen a la escasa evidencia disponible para el consumo concomitante de alcohol y cannabis. </w:t>
      </w:r>
    </w:p>
    <w:p w14:paraId="61D2B92D" w14:textId="77777777" w:rsidR="00BA759D" w:rsidRPr="004818C9" w:rsidRDefault="00BA759D" w:rsidP="004818C9">
      <w:pPr>
        <w:pStyle w:val="Textosinformato"/>
        <w:spacing w:line="288" w:lineRule="auto"/>
        <w:ind w:left="426" w:right="-1"/>
        <w:jc w:val="both"/>
        <w:rPr>
          <w:rFonts w:ascii="Arial" w:hAnsi="Arial" w:cs="Arial"/>
          <w:szCs w:val="22"/>
        </w:rPr>
      </w:pPr>
    </w:p>
    <w:p w14:paraId="5619DF24" w14:textId="527E9ADF" w:rsidR="004818C9" w:rsidRDefault="00BA759D" w:rsidP="004818C9">
      <w:pPr>
        <w:pStyle w:val="Textosinformato"/>
        <w:spacing w:line="288" w:lineRule="auto"/>
        <w:ind w:left="426" w:right="-1"/>
        <w:jc w:val="both"/>
        <w:rPr>
          <w:rFonts w:ascii="Arial" w:hAnsi="Arial" w:cs="Arial"/>
          <w:szCs w:val="22"/>
        </w:rPr>
      </w:pPr>
      <w:r>
        <w:rPr>
          <w:rFonts w:ascii="Arial" w:hAnsi="Arial" w:cs="Arial"/>
          <w:szCs w:val="22"/>
        </w:rPr>
        <w:t>“</w:t>
      </w:r>
      <w:r w:rsidR="004818C9" w:rsidRPr="004818C9">
        <w:rPr>
          <w:rFonts w:ascii="Arial" w:hAnsi="Arial" w:cs="Arial"/>
          <w:szCs w:val="22"/>
        </w:rPr>
        <w:t>Los resultados mostraron que los adolescentes no consumidores presentaron un mejor funcionamiento familiar, con una mejor comunicación y apoyo social, menor presencia de conflicto y la presencia coherente de consecuencias por saltarse las normas</w:t>
      </w:r>
      <w:r>
        <w:rPr>
          <w:rFonts w:ascii="Arial" w:hAnsi="Arial" w:cs="Arial"/>
          <w:szCs w:val="22"/>
        </w:rPr>
        <w:t>”, apunta la profesora de la Universidad de Oviedo</w:t>
      </w:r>
      <w:r w:rsidR="004818C9" w:rsidRPr="004818C9">
        <w:rPr>
          <w:rFonts w:ascii="Arial" w:hAnsi="Arial" w:cs="Arial"/>
          <w:szCs w:val="22"/>
        </w:rPr>
        <w:t xml:space="preserve">. </w:t>
      </w:r>
      <w:r>
        <w:rPr>
          <w:rFonts w:ascii="Arial" w:hAnsi="Arial" w:cs="Arial"/>
          <w:szCs w:val="22"/>
        </w:rPr>
        <w:t>“</w:t>
      </w:r>
      <w:r w:rsidR="004818C9" w:rsidRPr="004818C9">
        <w:rPr>
          <w:rFonts w:ascii="Arial" w:hAnsi="Arial" w:cs="Arial"/>
          <w:szCs w:val="22"/>
        </w:rPr>
        <w:t>Los participantes con mayor conflicto familiar tuvieron una mayor probabilidad de ser consumidores tanto de alcohol como de alcohol conjuntamente con cannabis. En el presente estudio, esta relación únicamente se encontró en los chicos</w:t>
      </w:r>
      <w:r>
        <w:rPr>
          <w:rFonts w:ascii="Arial" w:hAnsi="Arial" w:cs="Arial"/>
          <w:szCs w:val="22"/>
        </w:rPr>
        <w:t>”, destaca</w:t>
      </w:r>
      <w:r w:rsidR="004818C9" w:rsidRPr="004818C9">
        <w:rPr>
          <w:rFonts w:ascii="Arial" w:hAnsi="Arial" w:cs="Arial"/>
          <w:szCs w:val="22"/>
        </w:rPr>
        <w:t xml:space="preserve">. </w:t>
      </w:r>
      <w:r>
        <w:rPr>
          <w:rFonts w:ascii="Arial" w:hAnsi="Arial" w:cs="Arial"/>
          <w:szCs w:val="22"/>
        </w:rPr>
        <w:t>“</w:t>
      </w:r>
      <w:r w:rsidR="004818C9" w:rsidRPr="004818C9">
        <w:rPr>
          <w:rFonts w:ascii="Arial" w:hAnsi="Arial" w:cs="Arial"/>
          <w:szCs w:val="22"/>
        </w:rPr>
        <w:t>Respecto a las chicas, una mejor comunicación familiar estuvo asociada a una menor probabilidad de consumir alcohol. Por otro lado, entre aquellas chicas cuyas familias aplicaban consecuencias coherentes por saltarse las normas familiares, se observó una menor probabilidad de ser consumidoras de alcohol y cannabis</w:t>
      </w:r>
      <w:r>
        <w:rPr>
          <w:rFonts w:ascii="Arial" w:hAnsi="Arial" w:cs="Arial"/>
          <w:szCs w:val="22"/>
        </w:rPr>
        <w:t>”, añade</w:t>
      </w:r>
      <w:r w:rsidR="004818C9" w:rsidRPr="004818C9">
        <w:rPr>
          <w:rFonts w:ascii="Arial" w:hAnsi="Arial" w:cs="Arial"/>
          <w:szCs w:val="22"/>
        </w:rPr>
        <w:t xml:space="preserve">. </w:t>
      </w:r>
    </w:p>
    <w:p w14:paraId="36742DE2" w14:textId="77777777" w:rsidR="00BA759D" w:rsidRPr="004818C9" w:rsidRDefault="00BA759D" w:rsidP="004818C9">
      <w:pPr>
        <w:pStyle w:val="Textosinformato"/>
        <w:spacing w:line="288" w:lineRule="auto"/>
        <w:ind w:left="426" w:right="-1"/>
        <w:jc w:val="both"/>
        <w:rPr>
          <w:rFonts w:ascii="Arial" w:hAnsi="Arial" w:cs="Arial"/>
          <w:szCs w:val="22"/>
        </w:rPr>
      </w:pPr>
    </w:p>
    <w:p w14:paraId="1E5CD6B3" w14:textId="7F2E7206" w:rsidR="004818C9" w:rsidRDefault="00BA759D" w:rsidP="004818C9">
      <w:pPr>
        <w:pStyle w:val="Textosinformato"/>
        <w:spacing w:line="288" w:lineRule="auto"/>
        <w:ind w:left="426" w:right="-1"/>
        <w:jc w:val="both"/>
        <w:rPr>
          <w:rFonts w:ascii="Arial" w:hAnsi="Arial" w:cs="Arial"/>
          <w:szCs w:val="22"/>
        </w:rPr>
      </w:pPr>
      <w:r>
        <w:rPr>
          <w:rFonts w:ascii="Arial" w:hAnsi="Arial" w:cs="Arial"/>
          <w:szCs w:val="22"/>
        </w:rPr>
        <w:t xml:space="preserve">“Nuestros </w:t>
      </w:r>
      <w:r w:rsidR="004818C9" w:rsidRPr="004818C9">
        <w:rPr>
          <w:rFonts w:ascii="Arial" w:hAnsi="Arial" w:cs="Arial"/>
          <w:szCs w:val="22"/>
        </w:rPr>
        <w:t>resultados muestran la implicación de la familia en la prevención del consumo de sustancias en la adolescencia, además de la necesidad de tener en cuenta las diferencias de sexo en este tipo de intervenciones</w:t>
      </w:r>
      <w:r>
        <w:rPr>
          <w:rFonts w:ascii="Arial" w:hAnsi="Arial" w:cs="Arial"/>
          <w:szCs w:val="22"/>
        </w:rPr>
        <w:t xml:space="preserve">”, asegura la investigadora. </w:t>
      </w:r>
      <w:r w:rsidR="004818C9" w:rsidRPr="004818C9">
        <w:rPr>
          <w:rFonts w:ascii="Arial" w:hAnsi="Arial" w:cs="Arial"/>
          <w:szCs w:val="22"/>
        </w:rPr>
        <w:t xml:space="preserve">Por último, </w:t>
      </w:r>
      <w:r>
        <w:rPr>
          <w:rFonts w:ascii="Arial" w:hAnsi="Arial" w:cs="Arial"/>
          <w:szCs w:val="22"/>
        </w:rPr>
        <w:t>“</w:t>
      </w:r>
      <w:r w:rsidR="004818C9" w:rsidRPr="004818C9">
        <w:rPr>
          <w:rFonts w:ascii="Arial" w:hAnsi="Arial" w:cs="Arial"/>
          <w:szCs w:val="22"/>
        </w:rPr>
        <w:t>un hallazgo destacable es que la influencia de las variables familiares no mostró diferencias en la probabilidad de consumir alcohol y cannabis conjuntamente o solo alcohol, a excepción de cuando se examinaron las diferencias en las consecuencias por saltarse las normas en chicas</w:t>
      </w:r>
      <w:r>
        <w:rPr>
          <w:rFonts w:ascii="Arial" w:hAnsi="Arial" w:cs="Arial"/>
          <w:szCs w:val="22"/>
        </w:rPr>
        <w:t>”, indica Al-Halabí</w:t>
      </w:r>
      <w:r w:rsidR="004818C9" w:rsidRPr="004818C9">
        <w:rPr>
          <w:rFonts w:ascii="Arial" w:hAnsi="Arial" w:cs="Arial"/>
          <w:szCs w:val="22"/>
        </w:rPr>
        <w:t xml:space="preserve">. Este hallazgo es novedoso ya que no hay estudios previos que hayan examinado la relación diferencial de las variables familiares respecto a estas dos formas de consumo. Una hipótesis que podría explicar, al menos en parte, este resultado es </w:t>
      </w:r>
      <w:r w:rsidR="004818C9" w:rsidRPr="004818C9">
        <w:rPr>
          <w:rFonts w:ascii="Arial" w:hAnsi="Arial" w:cs="Arial"/>
          <w:szCs w:val="22"/>
        </w:rPr>
        <w:lastRenderedPageBreak/>
        <w:t xml:space="preserve">la normalización y aceptación cada vez mayor del consumo de cannabis. </w:t>
      </w:r>
      <w:r>
        <w:rPr>
          <w:rFonts w:ascii="Arial" w:hAnsi="Arial" w:cs="Arial"/>
          <w:szCs w:val="22"/>
        </w:rPr>
        <w:t>“</w:t>
      </w:r>
      <w:r w:rsidR="004818C9" w:rsidRPr="004818C9">
        <w:rPr>
          <w:rFonts w:ascii="Arial" w:hAnsi="Arial" w:cs="Arial"/>
          <w:szCs w:val="22"/>
        </w:rPr>
        <w:t>Resulta fundamental seguir estudiando cómo impactan las variables familiares en los diferentes patrones de consumo a través de estudios longitudinales que analicen las diferencias por sexo de los participantes</w:t>
      </w:r>
      <w:r w:rsidR="00EE6463">
        <w:rPr>
          <w:rFonts w:ascii="Arial" w:hAnsi="Arial" w:cs="Arial"/>
          <w:szCs w:val="22"/>
        </w:rPr>
        <w:t>” concluye</w:t>
      </w:r>
      <w:r w:rsidR="004818C9" w:rsidRPr="004818C9">
        <w:rPr>
          <w:rFonts w:ascii="Arial" w:hAnsi="Arial" w:cs="Arial"/>
          <w:szCs w:val="22"/>
        </w:rPr>
        <w:t>.</w:t>
      </w:r>
    </w:p>
    <w:p w14:paraId="3107C748" w14:textId="77777777" w:rsidR="00EE6463" w:rsidRPr="004818C9" w:rsidRDefault="00EE6463" w:rsidP="004818C9">
      <w:pPr>
        <w:pStyle w:val="Textosinformato"/>
        <w:spacing w:line="288" w:lineRule="auto"/>
        <w:ind w:left="426" w:right="-1"/>
        <w:jc w:val="both"/>
        <w:rPr>
          <w:rFonts w:ascii="Arial" w:hAnsi="Arial" w:cs="Arial"/>
          <w:szCs w:val="22"/>
        </w:rPr>
      </w:pPr>
    </w:p>
    <w:p w14:paraId="6AA55AC1" w14:textId="6BC1270A" w:rsidR="004818C9" w:rsidRPr="00EE6463" w:rsidRDefault="00EE6463" w:rsidP="004818C9">
      <w:pPr>
        <w:pStyle w:val="Textosinformato"/>
        <w:spacing w:line="288" w:lineRule="auto"/>
        <w:ind w:left="426" w:right="-1"/>
        <w:jc w:val="both"/>
        <w:rPr>
          <w:rFonts w:ascii="Arial" w:hAnsi="Arial" w:cs="Arial"/>
          <w:b/>
          <w:bCs/>
          <w:szCs w:val="22"/>
        </w:rPr>
      </w:pPr>
      <w:r w:rsidRPr="00EE6463">
        <w:rPr>
          <w:rFonts w:ascii="Arial" w:hAnsi="Arial" w:cs="Arial"/>
          <w:b/>
          <w:bCs/>
          <w:szCs w:val="22"/>
        </w:rPr>
        <w:t>Referencia</w:t>
      </w:r>
    </w:p>
    <w:p w14:paraId="64979420" w14:textId="77777777" w:rsidR="004818C9" w:rsidRPr="004818C9" w:rsidRDefault="004818C9" w:rsidP="004818C9">
      <w:pPr>
        <w:pStyle w:val="Textosinformato"/>
        <w:spacing w:line="288" w:lineRule="auto"/>
        <w:ind w:left="426" w:right="-1"/>
        <w:jc w:val="both"/>
        <w:rPr>
          <w:rFonts w:ascii="Arial" w:hAnsi="Arial" w:cs="Arial"/>
          <w:szCs w:val="22"/>
        </w:rPr>
      </w:pPr>
      <w:r w:rsidRPr="004818C9">
        <w:rPr>
          <w:rFonts w:ascii="Arial" w:hAnsi="Arial" w:cs="Arial"/>
          <w:szCs w:val="22"/>
        </w:rPr>
        <w:t>Eslava, D., Martínez-</w:t>
      </w:r>
      <w:proofErr w:type="spellStart"/>
      <w:r w:rsidRPr="004818C9">
        <w:rPr>
          <w:rFonts w:ascii="Arial" w:hAnsi="Arial" w:cs="Arial"/>
          <w:szCs w:val="22"/>
        </w:rPr>
        <w:t>Vispo</w:t>
      </w:r>
      <w:proofErr w:type="spellEnd"/>
      <w:r w:rsidRPr="004818C9">
        <w:rPr>
          <w:rFonts w:ascii="Arial" w:hAnsi="Arial" w:cs="Arial"/>
          <w:szCs w:val="22"/>
        </w:rPr>
        <w:t xml:space="preserve">, C., Villanueva-Blasco, V. J., Errasti, J. M., y Al-Halabí, S. (2023). </w:t>
      </w:r>
      <w:r w:rsidRPr="00E96DC7">
        <w:rPr>
          <w:rFonts w:ascii="Arial" w:hAnsi="Arial" w:cs="Arial"/>
          <w:szCs w:val="22"/>
          <w:lang w:val="en-US"/>
        </w:rPr>
        <w:t xml:space="preserve">Dual alcohol and cannabis use in male and female adolescents: Relationships with family variables. </w:t>
      </w:r>
      <w:proofErr w:type="spellStart"/>
      <w:r w:rsidRPr="004818C9">
        <w:rPr>
          <w:rFonts w:ascii="Arial" w:hAnsi="Arial" w:cs="Arial"/>
          <w:szCs w:val="22"/>
        </w:rPr>
        <w:t>Addictive</w:t>
      </w:r>
      <w:proofErr w:type="spellEnd"/>
      <w:r w:rsidRPr="004818C9">
        <w:rPr>
          <w:rFonts w:ascii="Arial" w:hAnsi="Arial" w:cs="Arial"/>
          <w:szCs w:val="22"/>
        </w:rPr>
        <w:t xml:space="preserve"> </w:t>
      </w:r>
      <w:proofErr w:type="spellStart"/>
      <w:r w:rsidRPr="004818C9">
        <w:rPr>
          <w:rFonts w:ascii="Arial" w:hAnsi="Arial" w:cs="Arial"/>
          <w:szCs w:val="22"/>
        </w:rPr>
        <w:t>behaviors</w:t>
      </w:r>
      <w:proofErr w:type="spellEnd"/>
      <w:r w:rsidRPr="004818C9">
        <w:rPr>
          <w:rFonts w:ascii="Arial" w:hAnsi="Arial" w:cs="Arial"/>
          <w:szCs w:val="22"/>
        </w:rPr>
        <w:t>, 146, 107798. https://doi.org/10.1016/j.addbeh.2023.107798</w:t>
      </w:r>
    </w:p>
    <w:p w14:paraId="5C1EDC0E" w14:textId="77777777" w:rsidR="004818C9" w:rsidRDefault="004818C9" w:rsidP="004818C9">
      <w:pPr>
        <w:pStyle w:val="Textosinformato"/>
        <w:spacing w:line="288" w:lineRule="auto"/>
        <w:ind w:left="426" w:right="-1"/>
        <w:jc w:val="both"/>
        <w:rPr>
          <w:rFonts w:ascii="Arial" w:hAnsi="Arial" w:cs="Arial"/>
          <w:szCs w:val="22"/>
        </w:rPr>
      </w:pPr>
    </w:p>
    <w:p w14:paraId="7C7A7CA1" w14:textId="77777777" w:rsidR="000B653B" w:rsidRDefault="000B653B" w:rsidP="004818C9">
      <w:pPr>
        <w:pStyle w:val="Textosinformato"/>
        <w:spacing w:line="288" w:lineRule="auto"/>
        <w:ind w:left="426" w:right="-1"/>
        <w:jc w:val="both"/>
        <w:rPr>
          <w:rFonts w:ascii="Arial" w:hAnsi="Arial" w:cs="Arial"/>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1A6C9C" w:rsidRPr="00671C29" w14:paraId="35A78C5E" w14:textId="77777777" w:rsidTr="00AB1294">
        <w:trPr>
          <w:jc w:val="center"/>
        </w:trPr>
        <w:tc>
          <w:tcPr>
            <w:tcW w:w="3218" w:type="dxa"/>
            <w:gridSpan w:val="2"/>
          </w:tcPr>
          <w:p w14:paraId="21640495" w14:textId="77777777" w:rsidR="001A6C9C" w:rsidRPr="00671C29" w:rsidRDefault="001A6C9C" w:rsidP="00AB1294">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4"/>
          </w:tcPr>
          <w:p w14:paraId="15108413" w14:textId="77777777" w:rsidR="001A6C9C" w:rsidRPr="00671C29" w:rsidRDefault="00000000" w:rsidP="00AB1294">
            <w:pPr>
              <w:jc w:val="both"/>
              <w:rPr>
                <w:rFonts w:ascii="Arial" w:hAnsi="Arial" w:cs="Arial"/>
                <w:bCs/>
                <w:color w:val="000000" w:themeColor="text1"/>
                <w:sz w:val="24"/>
                <w:szCs w:val="24"/>
              </w:rPr>
            </w:pPr>
            <w:hyperlink r:id="rId8" w:history="1">
              <w:r w:rsidR="001A6C9C" w:rsidRPr="00671C29">
                <w:rPr>
                  <w:rStyle w:val="Hipervnculo"/>
                  <w:rFonts w:ascii="Arial" w:hAnsi="Arial" w:cs="Arial"/>
                  <w:bCs/>
                  <w:color w:val="000000" w:themeColor="text1"/>
                  <w:sz w:val="24"/>
                  <w:szCs w:val="24"/>
                </w:rPr>
                <w:t>www.uniovi.es</w:t>
              </w:r>
            </w:hyperlink>
          </w:p>
        </w:tc>
      </w:tr>
      <w:tr w:rsidR="001A6C9C" w:rsidRPr="00671C29" w14:paraId="1B388F6E" w14:textId="77777777" w:rsidTr="00AB1294">
        <w:trPr>
          <w:jc w:val="center"/>
        </w:trPr>
        <w:tc>
          <w:tcPr>
            <w:tcW w:w="556" w:type="dxa"/>
          </w:tcPr>
          <w:p w14:paraId="77C0C637" w14:textId="77777777" w:rsidR="001A6C9C" w:rsidRPr="00671C29" w:rsidRDefault="001A6C9C" w:rsidP="00AB1294">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1223944C" wp14:editId="79FCEBB7">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3981248A" w14:textId="77777777" w:rsidR="001A6C9C" w:rsidRPr="00671C29" w:rsidRDefault="00000000" w:rsidP="00AB1294">
            <w:pPr>
              <w:jc w:val="both"/>
              <w:rPr>
                <w:rFonts w:ascii="Arial" w:hAnsi="Arial" w:cs="Arial"/>
                <w:bCs/>
                <w:color w:val="000000" w:themeColor="text1"/>
              </w:rPr>
            </w:pPr>
            <w:hyperlink r:id="rId10" w:history="1">
              <w:proofErr w:type="spellStart"/>
              <w:r w:rsidR="001A6C9C" w:rsidRPr="00671C29">
                <w:rPr>
                  <w:rStyle w:val="Hipervnculo"/>
                  <w:rFonts w:ascii="Arial" w:hAnsi="Arial" w:cs="Arial"/>
                  <w:bCs/>
                  <w:color w:val="000000" w:themeColor="text1"/>
                </w:rPr>
                <w:t>UniversidadOviedo</w:t>
              </w:r>
              <w:proofErr w:type="spellEnd"/>
            </w:hyperlink>
          </w:p>
        </w:tc>
        <w:tc>
          <w:tcPr>
            <w:tcW w:w="584" w:type="dxa"/>
          </w:tcPr>
          <w:p w14:paraId="2A63A604" w14:textId="77777777" w:rsidR="001A6C9C" w:rsidRPr="00671C29" w:rsidRDefault="001A6C9C" w:rsidP="00AB1294">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6EBCFF3" wp14:editId="4F95A2E0">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4BE49FCC" w14:textId="77777777" w:rsidR="001A6C9C" w:rsidRPr="00671C29" w:rsidRDefault="00000000" w:rsidP="00AB1294">
            <w:pPr>
              <w:jc w:val="both"/>
              <w:rPr>
                <w:rFonts w:ascii="Arial" w:hAnsi="Arial" w:cs="Arial"/>
                <w:bCs/>
                <w:color w:val="000000" w:themeColor="text1"/>
              </w:rPr>
            </w:pPr>
            <w:hyperlink r:id="rId12" w:history="1">
              <w:proofErr w:type="spellStart"/>
              <w:r w:rsidR="001A6C9C" w:rsidRPr="00671C29">
                <w:rPr>
                  <w:rStyle w:val="Hipervnculo"/>
                  <w:rFonts w:ascii="Arial" w:hAnsi="Arial" w:cs="Arial"/>
                  <w:bCs/>
                  <w:color w:val="000000" w:themeColor="text1"/>
                </w:rPr>
                <w:t>uniovi_info</w:t>
              </w:r>
              <w:proofErr w:type="spellEnd"/>
            </w:hyperlink>
          </w:p>
        </w:tc>
        <w:tc>
          <w:tcPr>
            <w:tcW w:w="572" w:type="dxa"/>
          </w:tcPr>
          <w:p w14:paraId="1CD345BB" w14:textId="77777777" w:rsidR="001A6C9C" w:rsidRPr="00671C29" w:rsidRDefault="001A6C9C" w:rsidP="00AB1294">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A96401F" wp14:editId="3126A973">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7026CAA2" w14:textId="77777777" w:rsidR="001A6C9C" w:rsidRPr="00671C29" w:rsidRDefault="00000000" w:rsidP="00AB1294">
            <w:pPr>
              <w:jc w:val="both"/>
              <w:rPr>
                <w:rFonts w:ascii="Arial" w:hAnsi="Arial" w:cs="Arial"/>
                <w:bCs/>
                <w:color w:val="000000" w:themeColor="text1"/>
              </w:rPr>
            </w:pPr>
            <w:hyperlink r:id="rId14" w:history="1">
              <w:r w:rsidR="001A6C9C" w:rsidRPr="00671C29">
                <w:rPr>
                  <w:rStyle w:val="Hipervnculo"/>
                  <w:rFonts w:ascii="Arial" w:hAnsi="Arial" w:cs="Arial"/>
                  <w:bCs/>
                  <w:color w:val="000000" w:themeColor="text1"/>
                </w:rPr>
                <w:t>Universidad de Oviedo</w:t>
              </w:r>
            </w:hyperlink>
          </w:p>
        </w:tc>
      </w:tr>
      <w:tr w:rsidR="001A6C9C" w:rsidRPr="00671C29" w14:paraId="0AE51A03" w14:textId="77777777" w:rsidTr="00AB1294">
        <w:trPr>
          <w:jc w:val="center"/>
        </w:trPr>
        <w:tc>
          <w:tcPr>
            <w:tcW w:w="556" w:type="dxa"/>
          </w:tcPr>
          <w:p w14:paraId="63E33C0F" w14:textId="77777777" w:rsidR="001A6C9C" w:rsidRPr="00671C29" w:rsidRDefault="001A6C9C" w:rsidP="00AB1294">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33F5F7E" wp14:editId="213F3FE3">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1F840822" w14:textId="77777777" w:rsidR="001A6C9C" w:rsidRPr="00671C29" w:rsidRDefault="00000000" w:rsidP="00AB1294">
            <w:pPr>
              <w:jc w:val="both"/>
              <w:rPr>
                <w:rFonts w:ascii="Arial" w:hAnsi="Arial" w:cs="Arial"/>
                <w:bCs/>
                <w:color w:val="000000" w:themeColor="text1"/>
              </w:rPr>
            </w:pPr>
            <w:hyperlink r:id="rId16" w:history="1">
              <w:proofErr w:type="spellStart"/>
              <w:r w:rsidR="001A6C9C" w:rsidRPr="00671C29">
                <w:rPr>
                  <w:rStyle w:val="Hipervnculo"/>
                  <w:rFonts w:ascii="Arial" w:hAnsi="Arial" w:cs="Arial"/>
                  <w:bCs/>
                  <w:color w:val="000000" w:themeColor="text1"/>
                </w:rPr>
                <w:t>universidad_de_oviedo</w:t>
              </w:r>
              <w:proofErr w:type="spellEnd"/>
            </w:hyperlink>
          </w:p>
        </w:tc>
        <w:tc>
          <w:tcPr>
            <w:tcW w:w="584" w:type="dxa"/>
          </w:tcPr>
          <w:p w14:paraId="2738BD6C" w14:textId="77777777" w:rsidR="001A6C9C" w:rsidRPr="00671C29" w:rsidRDefault="001A6C9C" w:rsidP="00AB1294">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1282BC83" wp14:editId="3C86A749">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7">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6C78D22" w14:textId="77777777" w:rsidR="001A6C9C" w:rsidRPr="00671C29" w:rsidRDefault="00000000" w:rsidP="00AB1294">
            <w:pPr>
              <w:jc w:val="both"/>
              <w:rPr>
                <w:rFonts w:ascii="Arial" w:hAnsi="Arial" w:cs="Arial"/>
                <w:bCs/>
                <w:color w:val="000000" w:themeColor="text1"/>
              </w:rPr>
            </w:pPr>
            <w:hyperlink r:id="rId18" w:history="1">
              <w:proofErr w:type="spellStart"/>
              <w:r w:rsidR="001A6C9C" w:rsidRPr="00671C29">
                <w:rPr>
                  <w:rStyle w:val="Hipervnculo"/>
                  <w:rFonts w:ascii="Arial" w:hAnsi="Arial" w:cs="Arial"/>
                  <w:bCs/>
                  <w:color w:val="000000" w:themeColor="text1"/>
                </w:rPr>
                <w:t>uniovi</w:t>
              </w:r>
              <w:proofErr w:type="spellEnd"/>
            </w:hyperlink>
          </w:p>
        </w:tc>
        <w:tc>
          <w:tcPr>
            <w:tcW w:w="572" w:type="dxa"/>
          </w:tcPr>
          <w:p w14:paraId="707E3454" w14:textId="77777777" w:rsidR="001A6C9C" w:rsidRPr="00671C29" w:rsidRDefault="001A6C9C" w:rsidP="00AB1294">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14CC701E" wp14:editId="01F5E527">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34AA78B2" w14:textId="77777777" w:rsidR="001A6C9C" w:rsidRPr="00671C29" w:rsidRDefault="00000000" w:rsidP="00AB1294">
            <w:pPr>
              <w:jc w:val="both"/>
              <w:rPr>
                <w:rFonts w:ascii="Arial" w:hAnsi="Arial" w:cs="Arial"/>
                <w:bCs/>
                <w:color w:val="000000" w:themeColor="text1"/>
              </w:rPr>
            </w:pPr>
            <w:hyperlink r:id="rId20" w:history="1">
              <w:proofErr w:type="spellStart"/>
              <w:r w:rsidR="001A6C9C" w:rsidRPr="00671C29">
                <w:rPr>
                  <w:rStyle w:val="Hipervnculo"/>
                  <w:rFonts w:ascii="Arial" w:hAnsi="Arial" w:cs="Arial"/>
                  <w:bCs/>
                  <w:color w:val="000000" w:themeColor="text1"/>
                </w:rPr>
                <w:t>uniovi</w:t>
              </w:r>
              <w:proofErr w:type="spellEnd"/>
            </w:hyperlink>
          </w:p>
        </w:tc>
      </w:tr>
    </w:tbl>
    <w:p w14:paraId="0B4476C1" w14:textId="15A99BDC" w:rsidR="00D64FBC" w:rsidRDefault="00D64FBC" w:rsidP="001A6C9C">
      <w:pPr>
        <w:pStyle w:val="Textosinformato"/>
        <w:spacing w:line="288" w:lineRule="auto"/>
        <w:ind w:left="426" w:right="-1"/>
        <w:jc w:val="both"/>
        <w:rPr>
          <w:rFonts w:ascii="Arial" w:hAnsi="Arial" w:cs="Arial"/>
          <w:b/>
          <w:bCs/>
        </w:rPr>
      </w:pPr>
    </w:p>
    <w:sectPr w:rsidR="00D64FBC" w:rsidSect="00E006BF">
      <w:headerReference w:type="even" r:id="rId21"/>
      <w:headerReference w:type="default" r:id="rId22"/>
      <w:footerReference w:type="even" r:id="rId23"/>
      <w:footerReference w:type="default" r:id="rId24"/>
      <w:pgSz w:w="11906" w:h="16838"/>
      <w:pgMar w:top="1417" w:right="1558" w:bottom="2127" w:left="851"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5A6D9" w14:textId="77777777" w:rsidR="00141403" w:rsidRDefault="00141403" w:rsidP="00214D82">
      <w:pPr>
        <w:spacing w:after="0" w:line="240" w:lineRule="auto"/>
      </w:pPr>
      <w:r>
        <w:separator/>
      </w:r>
    </w:p>
  </w:endnote>
  <w:endnote w:type="continuationSeparator" w:id="0">
    <w:p w14:paraId="5F71A52B" w14:textId="77777777" w:rsidR="00141403" w:rsidRDefault="00141403"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251"/>
      <w:gridCol w:w="646"/>
      <w:gridCol w:w="3600"/>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0AB0A" w14:textId="77777777" w:rsidR="00141403" w:rsidRDefault="00141403" w:rsidP="00214D82">
      <w:pPr>
        <w:spacing w:after="0" w:line="240" w:lineRule="auto"/>
      </w:pPr>
      <w:r>
        <w:separator/>
      </w:r>
    </w:p>
  </w:footnote>
  <w:footnote w:type="continuationSeparator" w:id="0">
    <w:p w14:paraId="69750B3B" w14:textId="77777777" w:rsidR="00141403" w:rsidRDefault="00141403"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679755286"/>
  <w:bookmarkEnd w:id="0"/>
  <w:p w14:paraId="39F88E92" w14:textId="0138A5D3" w:rsidR="00064C0E" w:rsidRPr="00B738CD" w:rsidRDefault="007E0D78"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pt;height:84pt">
          <v:imagedata r:id="rId1" o:title=""/>
        </v:shape>
        <o:OLEObject Type="Embed" ProgID="Excel.Sheet.12" ShapeID="_x0000_i1025" DrawAspect="Content" ObjectID="_175145005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B641D"/>
    <w:multiLevelType w:val="hybridMultilevel"/>
    <w:tmpl w:val="D84EE29A"/>
    <w:lvl w:ilvl="0" w:tplc="1744CBD8">
      <w:numFmt w:val="bullet"/>
      <w:lvlText w:val="•"/>
      <w:lvlJc w:val="left"/>
      <w:pPr>
        <w:ind w:left="1065" w:hanging="705"/>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754197D"/>
    <w:multiLevelType w:val="hybridMultilevel"/>
    <w:tmpl w:val="DE0859DE"/>
    <w:lvl w:ilvl="0" w:tplc="40F211CA">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C7D3DA8"/>
    <w:multiLevelType w:val="hybridMultilevel"/>
    <w:tmpl w:val="5282D3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09778744">
    <w:abstractNumId w:val="2"/>
  </w:num>
  <w:num w:numId="2" w16cid:durableId="516235059">
    <w:abstractNumId w:val="3"/>
  </w:num>
  <w:num w:numId="3" w16cid:durableId="486213103">
    <w:abstractNumId w:val="0"/>
  </w:num>
  <w:num w:numId="4" w16cid:durableId="1952126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s-ES" w:vendorID="64" w:dllVersion="6" w:nlCheck="1" w:checkStyle="0"/>
  <w:activeWritingStyle w:appName="MSWord" w:lang="es-ES" w:vendorID="64" w:dllVersion="0" w:nlCheck="1" w:checkStyle="0"/>
  <w:activeWritingStyle w:appName="MSWord" w:lang="en-US" w:vendorID="64" w:dllVersion="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7F8A"/>
    <w:rsid w:val="00022820"/>
    <w:rsid w:val="000235CB"/>
    <w:rsid w:val="00024F6F"/>
    <w:rsid w:val="00051680"/>
    <w:rsid w:val="00064C0E"/>
    <w:rsid w:val="00070D7A"/>
    <w:rsid w:val="00073CCD"/>
    <w:rsid w:val="00092B32"/>
    <w:rsid w:val="0009381C"/>
    <w:rsid w:val="000A06CB"/>
    <w:rsid w:val="000A162C"/>
    <w:rsid w:val="000A769A"/>
    <w:rsid w:val="000A78F6"/>
    <w:rsid w:val="000B653B"/>
    <w:rsid w:val="000C51FF"/>
    <w:rsid w:val="000C6A1B"/>
    <w:rsid w:val="000E02F0"/>
    <w:rsid w:val="000E32AD"/>
    <w:rsid w:val="000F368C"/>
    <w:rsid w:val="000F6A44"/>
    <w:rsid w:val="001126D1"/>
    <w:rsid w:val="0011722F"/>
    <w:rsid w:val="001230F3"/>
    <w:rsid w:val="00123FC9"/>
    <w:rsid w:val="00131274"/>
    <w:rsid w:val="00141403"/>
    <w:rsid w:val="001531B9"/>
    <w:rsid w:val="001A329E"/>
    <w:rsid w:val="001A6C9C"/>
    <w:rsid w:val="001A6CF8"/>
    <w:rsid w:val="001B3345"/>
    <w:rsid w:val="001D40AD"/>
    <w:rsid w:val="001D4186"/>
    <w:rsid w:val="001D619C"/>
    <w:rsid w:val="001D6FBE"/>
    <w:rsid w:val="001E6075"/>
    <w:rsid w:val="00214D82"/>
    <w:rsid w:val="002403E7"/>
    <w:rsid w:val="00240BF1"/>
    <w:rsid w:val="002553AD"/>
    <w:rsid w:val="00260E36"/>
    <w:rsid w:val="002828C9"/>
    <w:rsid w:val="00284201"/>
    <w:rsid w:val="002860A2"/>
    <w:rsid w:val="00291AD8"/>
    <w:rsid w:val="00292C8B"/>
    <w:rsid w:val="002A27BC"/>
    <w:rsid w:val="002A32F1"/>
    <w:rsid w:val="002B14B1"/>
    <w:rsid w:val="002B6648"/>
    <w:rsid w:val="002B7653"/>
    <w:rsid w:val="002C5E46"/>
    <w:rsid w:val="002D6E81"/>
    <w:rsid w:val="002E066C"/>
    <w:rsid w:val="002F01B2"/>
    <w:rsid w:val="002F2647"/>
    <w:rsid w:val="002F5211"/>
    <w:rsid w:val="00314D90"/>
    <w:rsid w:val="0032141E"/>
    <w:rsid w:val="003367F8"/>
    <w:rsid w:val="00336828"/>
    <w:rsid w:val="00344143"/>
    <w:rsid w:val="00350640"/>
    <w:rsid w:val="00353EB1"/>
    <w:rsid w:val="00361F5F"/>
    <w:rsid w:val="00374FF2"/>
    <w:rsid w:val="0038058B"/>
    <w:rsid w:val="00380A2E"/>
    <w:rsid w:val="00391713"/>
    <w:rsid w:val="003A56D6"/>
    <w:rsid w:val="003B24F5"/>
    <w:rsid w:val="003E0FFD"/>
    <w:rsid w:val="003E1597"/>
    <w:rsid w:val="003E5016"/>
    <w:rsid w:val="003E6153"/>
    <w:rsid w:val="004049E3"/>
    <w:rsid w:val="00407F18"/>
    <w:rsid w:val="00413134"/>
    <w:rsid w:val="004279AE"/>
    <w:rsid w:val="00430BCA"/>
    <w:rsid w:val="00433545"/>
    <w:rsid w:val="00471DF4"/>
    <w:rsid w:val="00473EAF"/>
    <w:rsid w:val="004763C1"/>
    <w:rsid w:val="004818C9"/>
    <w:rsid w:val="00485FAD"/>
    <w:rsid w:val="004A3E90"/>
    <w:rsid w:val="004A6D16"/>
    <w:rsid w:val="004C723B"/>
    <w:rsid w:val="004D1E71"/>
    <w:rsid w:val="004F3E51"/>
    <w:rsid w:val="00542B7D"/>
    <w:rsid w:val="00573CD3"/>
    <w:rsid w:val="005859B4"/>
    <w:rsid w:val="005A0827"/>
    <w:rsid w:val="005D4F46"/>
    <w:rsid w:val="005D66AF"/>
    <w:rsid w:val="005F0E46"/>
    <w:rsid w:val="00615EF3"/>
    <w:rsid w:val="0063537F"/>
    <w:rsid w:val="006406DD"/>
    <w:rsid w:val="00667704"/>
    <w:rsid w:val="006763A1"/>
    <w:rsid w:val="00677E88"/>
    <w:rsid w:val="0068481C"/>
    <w:rsid w:val="00687010"/>
    <w:rsid w:val="006A5585"/>
    <w:rsid w:val="006D4A8D"/>
    <w:rsid w:val="006D6FC2"/>
    <w:rsid w:val="006E0622"/>
    <w:rsid w:val="006F0AF2"/>
    <w:rsid w:val="006F5C73"/>
    <w:rsid w:val="00702658"/>
    <w:rsid w:val="00706129"/>
    <w:rsid w:val="0072308A"/>
    <w:rsid w:val="00725532"/>
    <w:rsid w:val="00756D65"/>
    <w:rsid w:val="00764B9A"/>
    <w:rsid w:val="00783D2E"/>
    <w:rsid w:val="007A12D1"/>
    <w:rsid w:val="007B1834"/>
    <w:rsid w:val="007C605C"/>
    <w:rsid w:val="007C7CC4"/>
    <w:rsid w:val="007E0D78"/>
    <w:rsid w:val="007F052C"/>
    <w:rsid w:val="007F4D80"/>
    <w:rsid w:val="00806459"/>
    <w:rsid w:val="00806B64"/>
    <w:rsid w:val="00811082"/>
    <w:rsid w:val="00811491"/>
    <w:rsid w:val="00821822"/>
    <w:rsid w:val="00827DCE"/>
    <w:rsid w:val="00830DAC"/>
    <w:rsid w:val="0083262B"/>
    <w:rsid w:val="00851E60"/>
    <w:rsid w:val="0086391A"/>
    <w:rsid w:val="00873F12"/>
    <w:rsid w:val="00874CC7"/>
    <w:rsid w:val="0088288C"/>
    <w:rsid w:val="00882D0B"/>
    <w:rsid w:val="0088663C"/>
    <w:rsid w:val="00892E37"/>
    <w:rsid w:val="00894223"/>
    <w:rsid w:val="008B0943"/>
    <w:rsid w:val="00901B2E"/>
    <w:rsid w:val="00913843"/>
    <w:rsid w:val="00932C18"/>
    <w:rsid w:val="00944623"/>
    <w:rsid w:val="00945F6D"/>
    <w:rsid w:val="0096182A"/>
    <w:rsid w:val="00963A39"/>
    <w:rsid w:val="009914C0"/>
    <w:rsid w:val="00991F26"/>
    <w:rsid w:val="00993CC3"/>
    <w:rsid w:val="009A1AB3"/>
    <w:rsid w:val="009C22AA"/>
    <w:rsid w:val="009D439F"/>
    <w:rsid w:val="009D7320"/>
    <w:rsid w:val="009F1367"/>
    <w:rsid w:val="00A0173A"/>
    <w:rsid w:val="00A0494A"/>
    <w:rsid w:val="00A2472E"/>
    <w:rsid w:val="00A36194"/>
    <w:rsid w:val="00A42F8A"/>
    <w:rsid w:val="00A453A7"/>
    <w:rsid w:val="00A67395"/>
    <w:rsid w:val="00A722D6"/>
    <w:rsid w:val="00A8315E"/>
    <w:rsid w:val="00A8395D"/>
    <w:rsid w:val="00A85559"/>
    <w:rsid w:val="00AA580A"/>
    <w:rsid w:val="00AC12D7"/>
    <w:rsid w:val="00AD54E3"/>
    <w:rsid w:val="00AE14F7"/>
    <w:rsid w:val="00AE665D"/>
    <w:rsid w:val="00B008F1"/>
    <w:rsid w:val="00B25679"/>
    <w:rsid w:val="00B67A3A"/>
    <w:rsid w:val="00B711A8"/>
    <w:rsid w:val="00B738CD"/>
    <w:rsid w:val="00B95303"/>
    <w:rsid w:val="00BA55C9"/>
    <w:rsid w:val="00BA6829"/>
    <w:rsid w:val="00BA759D"/>
    <w:rsid w:val="00BC3732"/>
    <w:rsid w:val="00BF3749"/>
    <w:rsid w:val="00BF42B9"/>
    <w:rsid w:val="00BF6AFD"/>
    <w:rsid w:val="00C03BC2"/>
    <w:rsid w:val="00C06EA4"/>
    <w:rsid w:val="00C1392E"/>
    <w:rsid w:val="00C20E13"/>
    <w:rsid w:val="00C248DC"/>
    <w:rsid w:val="00C32F36"/>
    <w:rsid w:val="00C67308"/>
    <w:rsid w:val="00C73A37"/>
    <w:rsid w:val="00C835B9"/>
    <w:rsid w:val="00CD5363"/>
    <w:rsid w:val="00CE1344"/>
    <w:rsid w:val="00D1780D"/>
    <w:rsid w:val="00D55535"/>
    <w:rsid w:val="00D64FBC"/>
    <w:rsid w:val="00D71DD1"/>
    <w:rsid w:val="00D72EB5"/>
    <w:rsid w:val="00D7439E"/>
    <w:rsid w:val="00D74E7A"/>
    <w:rsid w:val="00D80D09"/>
    <w:rsid w:val="00D82D26"/>
    <w:rsid w:val="00D97BAC"/>
    <w:rsid w:val="00DA2516"/>
    <w:rsid w:val="00DD71B0"/>
    <w:rsid w:val="00DE35FF"/>
    <w:rsid w:val="00DF0AD4"/>
    <w:rsid w:val="00DF755B"/>
    <w:rsid w:val="00E006BF"/>
    <w:rsid w:val="00E1063D"/>
    <w:rsid w:val="00E13C58"/>
    <w:rsid w:val="00E1701D"/>
    <w:rsid w:val="00E26261"/>
    <w:rsid w:val="00E376A8"/>
    <w:rsid w:val="00E4294D"/>
    <w:rsid w:val="00E96DC7"/>
    <w:rsid w:val="00EA3742"/>
    <w:rsid w:val="00EA6DF5"/>
    <w:rsid w:val="00EC3579"/>
    <w:rsid w:val="00EE0CF8"/>
    <w:rsid w:val="00EE4D36"/>
    <w:rsid w:val="00EE6463"/>
    <w:rsid w:val="00EF1392"/>
    <w:rsid w:val="00F135B5"/>
    <w:rsid w:val="00F15701"/>
    <w:rsid w:val="00F207D4"/>
    <w:rsid w:val="00F222EF"/>
    <w:rsid w:val="00F306CA"/>
    <w:rsid w:val="00F34932"/>
    <w:rsid w:val="00F5040D"/>
    <w:rsid w:val="00F53A11"/>
    <w:rsid w:val="00F56FCA"/>
    <w:rsid w:val="00F61EE7"/>
    <w:rsid w:val="00F771D9"/>
    <w:rsid w:val="00F974D1"/>
    <w:rsid w:val="00FB459B"/>
    <w:rsid w:val="00FD6EE2"/>
    <w:rsid w:val="00FF2C22"/>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paragraph" w:styleId="NormalWeb">
    <w:name w:val="Normal (Web)"/>
    <w:basedOn w:val="Normal"/>
    <w:uiPriority w:val="99"/>
    <w:semiHidden/>
    <w:unhideWhenUsed/>
    <w:rsid w:val="00485FAD"/>
    <w:rPr>
      <w:rFonts w:ascii="Times New Roman" w:hAnsi="Times New Roman"/>
      <w:sz w:val="24"/>
      <w:szCs w:val="24"/>
    </w:rPr>
  </w:style>
  <w:style w:type="paragraph" w:styleId="Prrafodelista">
    <w:name w:val="List Paragraph"/>
    <w:basedOn w:val="Normal"/>
    <w:uiPriority w:val="34"/>
    <w:qFormat/>
    <w:rsid w:val="002C5E46"/>
    <w:pPr>
      <w:ind w:left="720"/>
      <w:contextualSpacing/>
    </w:pPr>
  </w:style>
  <w:style w:type="character" w:customStyle="1" w:styleId="Mencinsinresolver1">
    <w:name w:val="Mención sin resolver1"/>
    <w:basedOn w:val="Fuentedeprrafopredeter"/>
    <w:uiPriority w:val="99"/>
    <w:semiHidden/>
    <w:unhideWhenUsed/>
    <w:rsid w:val="00A722D6"/>
    <w:rPr>
      <w:color w:val="605E5C"/>
      <w:shd w:val="clear" w:color="auto" w:fill="E1DFDD"/>
    </w:rPr>
  </w:style>
  <w:style w:type="paragraph" w:styleId="Revisin">
    <w:name w:val="Revision"/>
    <w:hidden/>
    <w:uiPriority w:val="99"/>
    <w:semiHidden/>
    <w:rsid w:val="006D6FC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7523">
      <w:bodyDiv w:val="1"/>
      <w:marLeft w:val="0"/>
      <w:marRight w:val="0"/>
      <w:marTop w:val="0"/>
      <w:marBottom w:val="0"/>
      <w:divBdr>
        <w:top w:val="none" w:sz="0" w:space="0" w:color="auto"/>
        <w:left w:val="none" w:sz="0" w:space="0" w:color="auto"/>
        <w:bottom w:val="none" w:sz="0" w:space="0" w:color="auto"/>
        <w:right w:val="none" w:sz="0" w:space="0" w:color="auto"/>
      </w:divBdr>
    </w:div>
    <w:div w:id="373506446">
      <w:bodyDiv w:val="1"/>
      <w:marLeft w:val="0"/>
      <w:marRight w:val="0"/>
      <w:marTop w:val="0"/>
      <w:marBottom w:val="0"/>
      <w:divBdr>
        <w:top w:val="none" w:sz="0" w:space="0" w:color="auto"/>
        <w:left w:val="none" w:sz="0" w:space="0" w:color="auto"/>
        <w:bottom w:val="none" w:sz="0" w:space="0" w:color="auto"/>
        <w:right w:val="none" w:sz="0" w:space="0" w:color="auto"/>
      </w:divBdr>
    </w:div>
    <w:div w:id="467552264">
      <w:bodyDiv w:val="1"/>
      <w:marLeft w:val="0"/>
      <w:marRight w:val="0"/>
      <w:marTop w:val="0"/>
      <w:marBottom w:val="0"/>
      <w:divBdr>
        <w:top w:val="none" w:sz="0" w:space="0" w:color="auto"/>
        <w:left w:val="none" w:sz="0" w:space="0" w:color="auto"/>
        <w:bottom w:val="none" w:sz="0" w:space="0" w:color="auto"/>
        <w:right w:val="none" w:sz="0" w:space="0" w:color="auto"/>
      </w:divBdr>
    </w:div>
    <w:div w:id="1193113375">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77654510">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705523017">
      <w:bodyDiv w:val="1"/>
      <w:marLeft w:val="0"/>
      <w:marRight w:val="0"/>
      <w:marTop w:val="0"/>
      <w:marBottom w:val="0"/>
      <w:divBdr>
        <w:top w:val="none" w:sz="0" w:space="0" w:color="auto"/>
        <w:left w:val="none" w:sz="0" w:space="0" w:color="auto"/>
        <w:bottom w:val="none" w:sz="0" w:space="0" w:color="auto"/>
        <w:right w:val="none" w:sz="0" w:space="0" w:color="auto"/>
      </w:divBdr>
    </w:div>
    <w:div w:id="1754353302">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uis\AppData\Local\Microsoft\Windows\INetCache\Content.Outlook\7M53EHZX\www.uniovi.es" TargetMode="External"/><Relationship Id="rId13" Type="http://schemas.openxmlformats.org/officeDocument/2006/relationships/image" Target="media/image3.wmf"/><Relationship Id="rId18" Type="http://schemas.openxmlformats.org/officeDocument/2006/relationships/hyperlink" Target="https://www.tiktok.com/@uniov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witter.com/uniovi_info" TargetMode="External"/><Relationship Id="rId17" Type="http://schemas.openxmlformats.org/officeDocument/2006/relationships/image" Target="media/image5.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stagram.com/universidad_de_oviedo" TargetMode="External"/><Relationship Id="rId20" Type="http://schemas.openxmlformats.org/officeDocument/2006/relationships/hyperlink" Target="https://www.youtube.com/c/UniversidadOvi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1.xml"/><Relationship Id="rId10" Type="http://schemas.openxmlformats.org/officeDocument/2006/relationships/hyperlink" Target="https://www.facebook.com/UniversidadOviedo"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es.linkedin.com/school/uniov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EE9A0-0C63-45B3-9AD3-02AB26C2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7799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2</cp:revision>
  <cp:lastPrinted>2021-04-12T16:31:00Z</cp:lastPrinted>
  <dcterms:created xsi:type="dcterms:W3CDTF">2023-07-21T11:08:00Z</dcterms:created>
  <dcterms:modified xsi:type="dcterms:W3CDTF">2023-07-21T11:08:00Z</dcterms:modified>
</cp:coreProperties>
</file>